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SN-19073 (Sachsen) — Lotterien mit planmäßigem Jackpot; Sofortlotterien</w:t>
      </w:r>
    </w:p>
    <w:p>
      <w:r>
        <w:rPr>
          <w:color w:val="555555"/>
          <w:sz w:val="18"/>
        </w:rPr>
        <w:t xml:space="preserve">Glücksspielstaatsvertrag 2021</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Höhe planmäßiger Jackpots ist zur Erreichung der Ziele des § 1 in der Erlaubnis zu begrenzen. Lotterien mit planmäßigem Jackpot dürfen nicht häufiger als zweimal pro Woche veranstaltet werden. Die Veranstaltung von Lotterien mit planmäßigem Jackpot ist auch in Kooperation mit anderen Lotterieveranstaltern grenzüberschreitend zulässig. Die Auswirkungen auf die Bevölkerung sind mit einer wissenschaftlichen Begleituntersuchung zu evaluieren.</w:t>
      </w:r>
    </w:p>
    <w:p>
      <w:r>
        <w:t xml:space="preserve">(2) Für die Veranstaltung von Sofortlotterien sind zur Erreichung der Ziele des § 1 in der Erlaubnis begrenzende Vorgaben zu Art und Zuschnitt der Lotterie, beispielsweise zu Höchstgewinnsummen und Gewinnplan, zu Vertriebsmöglichkeiten und zu Werbemöglichkeiten, vorzusehen.</w:t>
      </w:r>
    </w:p>
    <w:p>
      <w:r>
        <w:rPr>
          <w:color w:val="555555"/>
          <w:sz w:val="17"/>
        </w:rPr>
        <w:t xml:space="preserve">Zitiervorschlag: § 22 SN-19073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https://recht.nulegal.eu/gesetze/SN-19073/22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