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SN-1905 (Sachsen)</w:t>
      </w:r>
    </w:p>
    <w:p>
      <w:r>
        <w:rPr>
          <w:color w:val="555555"/>
          <w:sz w:val="18"/>
        </w:rPr>
        <w:t xml:space="preserve">Gesetz zu dem 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21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15. Juli 1994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Heinz Eggert</w:t>
      </w:r>
    </w:p>
    <w:p>
      <w:r>
        <w:t xml:space="preserve">Der Staatsminister des Innern</w:t>
      </w:r>
    </w:p>
    <w:p>
      <w:r>
        <w:t xml:space="preserve">Der Staatsminister für Soziales,</w:t>
      </w:r>
    </w:p>
    <w:p>
      <w:r>
        <w:t xml:space="preserve">Gesundheit und Familie</w:t>
      </w:r>
    </w:p>
    <w:p>
      <w:r>
        <w:t xml:space="preserve">In Vertretung</w:t>
      </w:r>
    </w:p>
    <w:p>
      <w:r>
        <w:t xml:space="preserve">Heinz Eggert</w:t>
      </w:r>
    </w:p>
    <w:p>
      <w:r>
        <w:t xml:space="preserve">Der Staatsminister des Innern</w:t>
      </w:r>
    </w:p>
    <w:p>
      <w:r>
        <w:rPr>
          <w:color w:val="555555"/>
          <w:sz w:val="17"/>
        </w:rPr>
        <w:t xml:space="preserve">Zitiervorschlag: Artikel 2 SN-1905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