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SN-18842 (Sachsen) — Ersatzverkündung, Einsichtnahme</w:t>
      </w:r>
    </w:p>
    <w:p>
      <w:r>
        <w:rPr>
          <w:color w:val="555555"/>
          <w:sz w:val="18"/>
        </w:rPr>
        <w:t xml:space="preserve">Verordnung der Landesdirektion Sachsen zur Festsetzung des Hochwasserentstehungsgebietes „Zwota“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ist für die Dauer von zwei Wochen, beginnend am Tag nach ihrer Verkündung im Sächsischen Gesetz- und Verordnungsblatt, zur kostenlosen Einsicht durch jedermann während der Dienstzeiten bei folgenden Behörden öffentlich ausgelegt:</w:t>
      </w:r>
    </w:p>
    <w:p>
      <w:r>
        <w:t xml:space="preserve">– Landesdirektion Sachsen – Dienststelle Chemnitz –</w:t>
      </w:r>
    </w:p>
    <w:p>
      <w:r>
        <w:t xml:space="preserve">Abteilung Umweltschutz</w:t>
      </w:r>
    </w:p>
    <w:p>
      <w:r>
        <w:t xml:space="preserve">Referat Oberflächenwasser, Hochwasserschutz</w:t>
      </w:r>
    </w:p>
    <w:p>
      <w:r>
        <w:t xml:space="preserve">Telefonnummer 0371-532 16 79</w:t>
      </w:r>
    </w:p>
    <w:p>
      <w:r>
        <w:t xml:space="preserve">Altchemnitzer Straße 41, Raum 455</w:t>
      </w:r>
    </w:p>
    <w:p>
      <w:r>
        <w:t xml:space="preserve">09120 Chemnitz Öffnungszeiten Tag Zeit</w:t>
      </w:r>
    </w:p>
    <w:p>
      <w:r>
        <w:t xml:space="preserve">Montag bis Donnerstag: 8:00 Uhr bis 15:00 Uhr</w:t>
      </w:r>
    </w:p>
    <w:p>
      <w:r>
        <w:t xml:space="preserve">Freitag: 8:00 Uhr bis 12:00 Uhr</w:t>
      </w:r>
    </w:p>
    <w:p>
      <w:r>
        <w:t xml:space="preserve">– Landratsamt Vogtlandkreis</w:t>
      </w:r>
    </w:p>
    <w:p>
      <w:r>
        <w:t xml:space="preserve">Dezernat II</w:t>
      </w:r>
    </w:p>
    <w:p>
      <w:r>
        <w:t xml:space="preserve">Amt für Umwelt</w:t>
      </w:r>
    </w:p>
    <w:p>
      <w:r>
        <w:t xml:space="preserve">Untere Wasserbehörde</w:t>
      </w:r>
    </w:p>
    <w:p>
      <w:r>
        <w:t xml:space="preserve">Telefonnummer 03741-3002125</w:t>
      </w:r>
    </w:p>
    <w:p>
      <w:r>
        <w:t xml:space="preserve">Bahnhofstraße 42–48, Raum 242</w:t>
      </w:r>
    </w:p>
    <w:p>
      <w:r>
        <w:t xml:space="preserve">08523 Plauen Öffnungszeiten Tag Zeit</w:t>
      </w:r>
    </w:p>
    <w:p>
      <w:r>
        <w:t xml:space="preserve">Montag bis Freitag: 9:00 Uhr bis 12:00 Uhr</w:t>
      </w:r>
    </w:p>
    <w:p>
      <w:r>
        <w:t xml:space="preserve">Dienstag: 13:00 Uhr bis 16:00 Uhr</w:t>
      </w:r>
    </w:p>
    <w:p>
      <w:r>
        <w:t xml:space="preserve">Donnerstag: 13:00 Uhr bis 18:00 Uhr</w:t>
      </w:r>
    </w:p>
    <w:p>
      <w:r>
        <w:t xml:space="preserve">Auf Grund der aktuellen Situation kann die Einsichtnahme in die ausgelegten Unterlagen nur nach telefonischer Terminvereinbarung unter einer der oben genannten Telefonnummern erfolgen.</w:t>
      </w:r>
    </w:p>
    <w:p>
      <w:r>
        <w:t xml:space="preserve">Zusätzlich ist die Rechtsverordnung ab dem Tag nach ihrer Verkündung im Sächsischen Gesetz- und Verordnungsblatt auf der Homepage der Landesdirektion Sachsen, Themenseite Umwelt, Oberflächenwasser/Hochwasserschutz dauerhaft digital einsehbar.</w:t>
      </w:r>
    </w:p>
    <w:p>
      <w:r>
        <w:t xml:space="preserve">(2) Während ihrer Geltung ist die Rechtsverordnung zur kostenlosen Einsicht zu den Dienstzeiten bei der Landesdirektion Sachsen in 09120 Chemnitz, Altchemnitzer Straße 41, niedergelegt.</w:t>
      </w:r>
    </w:p>
    <w:p>
      <w:r>
        <w:rPr>
          <w:color w:val="555555"/>
          <w:sz w:val="17"/>
        </w:rPr>
        <w:t xml:space="preserve">Zitiervorschlag: § 3 SN-18842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https://recht.nulegal.eu/gesetze/SN-18842/3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