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SN-18376 (Sachsen) — Auskunftsrecht</w:t>
      </w:r>
    </w:p>
    <w:p>
      <w:r>
        <w:rPr>
          <w:color w:val="555555"/>
          <w:sz w:val="18"/>
        </w:rPr>
        <w:t xml:space="preserve">Sächsisches Justizvollzugsdatenschutzgesetz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Justizvollzugsbehörden erteilen den betroffenen Personen auf Antrag Auskunft darüber, ob sie betreffende personenbezogene Daten verarbeitet werden. Betroffene Personen haben darüber hinaus das Recht, Informationen zu erhalten über:</w:t>
      </w:r>
    </w:p>
    <w:p>
      <w:r>
        <w:t xml:space="preserve">1. die personenbezogenen Daten, die Gegenstand der Verarbeitung sind, und die Kategorie, zu der sie gehören,</w:t>
      </w:r>
    </w:p>
    <w:p>
      <w:r>
        <w:t xml:space="preserve">2. die verfügbaren Informationen zur Herkunft der Daten,</w:t>
      </w:r>
    </w:p>
    <w:p>
      <w:r>
        <w:t xml:space="preserve">3. die Zwecke der Verarbeitung und deren Rechtsgrundlage,</w:t>
      </w:r>
    </w:p>
    <w:p>
      <w:r>
        <w:t xml:space="preserve">4. die Empfänger oder die Kategorien von Empfängern, gegenüber denen die Daten offengelegt worden sind,</w:t>
      </w:r>
    </w:p>
    <w:p>
      <w:r>
        <w:t xml:space="preserve">5. die für die Daten geltende Speicherdauer oder, falls dies nicht möglich ist, die Kriterien für die Festlegung dieser Dauer,</w:t>
      </w:r>
    </w:p>
    <w:p>
      <w:r>
        <w:t xml:space="preserve">6. das Recht auf Berichtigung, Löschung oder Einschränkung der Verarbeitung der Daten durch die Justizvollzugsbehörden sowie</w:t>
      </w:r>
    </w:p>
    <w:p>
      <w:r>
        <w:t xml:space="preserve">7. das Recht, die Sächsische Datenschutzbeauftragte oder den Sächsischen Datenschutzbeauftragten anzurufen, und dessen Kontaktdaten.</w:t>
      </w:r>
    </w:p>
    <w:p>
      <w:r>
        <w:t xml:space="preserve">(2) Die Justizvollzugsbehörden dürfen unter den Voraussetzungen von § 53 Absatz 2 und 3 von einer Auskunft absehen, diese aufschieben oder einschränken.</w:t>
      </w:r>
    </w:p>
    <w:p>
      <w:r>
        <w:t xml:space="preserve">(3) Die Justizvollzugsbehörden unterrichten die betroffenen Personen unverzüglich schriftlich über das Absehen von oder die Einschränkung einer Auskunft. Dies gilt nicht, wenn bereits die Erteilung dieser Informationen eine Gefährdung, einen Nachteil oder eine Beeinträchtigung im Sinne von Absatz 2 mit sich bringen würde. Die Unterrichtung nach Satz 1 ist zu begründen, es sei denn, dass die Mitteilung der Gründe den mit dem Absehen von oder der Einschränkung der Auskunft verfolgten Zweck gefährden würde.</w:t>
      </w:r>
    </w:p>
    <w:p>
      <w:r>
        <w:t xml:space="preserve">(4) Werden die betroffenen Personen nach Absatz 3 über das Absehen von oder die Einschränkung der Auskunft unterrichtet, können sie ihr Auskunftsrecht auch über die Sächsische Datenschutzbeauftragte oder den Sächsischen Datenschutzbeauftragten ausüben. Die Justizvollzugsbehörden unterrichten die betroffenen Personen über diese Möglichkeit sowie darüber, dass sie die Sächsische Datenschutzbeauftragte oder den Sächsischen Datenschutzbeauftragten anrufen oder gerichtlichen Rechtsschutz suchen können. Machen die betroffenen Personen von ihrem Recht nach Satz 1 Gebrauch, ist die Auskunft auf ihr Verlangen der oder dem Sächsischen Datenschutzbeauftragten zu erteilen. Die oder der Sächsische Datenschutzbeauftragte unterrichtet die betroffenen Personen zumindest darüber, dass alle erforderlichen Prüfungen erfolgt sind oder eine Überprüfung durch ihn stattgefunden hat. Diese Mitteilung kann die Information enthalten, dass datenschutzrechtliche Verstöße festgestellt wurden, darf jedoch Rückschlüsse auf den Erkenntnisstand der Justizvollzugsbehörden nicht zulassen, soweit diese keiner weitergehenden Auskunft zustimmen. Die Justizvollzugsbehörden dürfen die Zustimmung nur soweit und solange verweigern, wie sie nach Absatz 2 von einer Auskunft absehen oder sie einschränken können. Die oder der Sächsische Datenschutzbeauftragte unterrichtet zudem die betroffenen Personen über ihr Recht auf gerichtlichen Rechtsschutz.</w:t>
      </w:r>
    </w:p>
    <w:p>
      <w:r>
        <w:t xml:space="preserve">(5) Die Auskunft kann auch durch die Gewährung von Akteneinsicht oder die Aushändigung von Kopien oder Ausdrucken erteilt werden. Dabei ist das Interesse der Gefangenen und anderer betroffener Personen an einer bestimmten Form der Auskunftserteilung zu berücksichtigen.</w:t>
      </w:r>
    </w:p>
    <w:p>
      <w:r>
        <w:t xml:space="preserve">(6) Die Justizvollzugsbehörden dokumentieren die Gründe für die Entscheidung.</w:t>
      </w:r>
    </w:p>
    <w:p>
      <w:r>
        <w:rPr>
          <w:color w:val="555555"/>
          <w:sz w:val="17"/>
        </w:rPr>
        <w:t xml:space="preserve">Zitiervorschlag: § 54 SN-18376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https://recht.nulegal.eu/gesetze/SN-18376/54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