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SN-17215 (Sachsen) — Inkrafttreten</w:t>
      </w:r>
    </w:p>
    <w:p>
      <w:r>
        <w:rPr>
          <w:color w:val="555555"/>
          <w:sz w:val="18"/>
        </w:rPr>
        <w:t xml:space="preserve">Gesetz zum Staatsvertrag über die gemeinsame Einrichtung für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über die gemeinsame Einrichtung für Hochschulzulassung nach seinem Artikel 19 Absatz 1 in Kraft tritt, ist durch die Staatskanzlei im Sächsischen Gesetz- und Verordnungsblatt bekannt zu machen.</w:t>
      </w:r>
    </w:p>
    <w:p>
      <w:r>
        <w:t xml:space="preserve">Dresden, den 6. April 2017</w:t>
      </w:r>
    </w:p>
    <w:p>
      <w:r>
        <w:t xml:space="preserve">In Vertretung</w:t>
      </w:r>
    </w:p>
    <w:p>
      <w:r>
        <w:t xml:space="preserve">Erste Vizepräsidentin</w:t>
      </w:r>
    </w:p>
    <w:p>
      <w:r>
        <w:t xml:space="preserve">Andrea Dombois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Die Staatsministerin für Wissenschaft und Kunst</w:t>
      </w:r>
    </w:p>
    <w:p>
      <w:r>
        <w:t xml:space="preserve">Dr. Eva-Maria Stange</w:t>
      </w:r>
    </w:p>
    <w:p>
      <w:r>
        <w:rPr>
          <w:color w:val="555555"/>
          <w:sz w:val="17"/>
        </w:rPr>
        <w:t xml:space="preserve">Zitiervorschlag: Artikel 2 SN-17215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https://recht.nulegal.eu/gesetze/SN-17215/2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