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SN-15241 (Sachsen) — Schutzgegenstand</w:t>
      </w:r>
    </w:p>
    <w:p>
      <w:r>
        <w:rPr>
          <w:color w:val="555555"/>
          <w:sz w:val="18"/>
        </w:rPr>
        <w:t xml:space="preserve">Verordnung des Regierungspräsidiums Leipzig zur Festsetzung des Naturschutzgebietes „Döbener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rund 190 ha. Es umfasst den zwischen Dorna und Nerchau liegenden Teil des östlich der Vereinigten Mulde gelegenen Laubwaldkomplexes der Hang- und Hochflächen sowie der Muldeseitentälchen.</w:t>
      </w:r>
    </w:p>
    <w:p>
      <w:r>
        <w:t xml:space="preserve">(2) Das Naturschutzgebiet umfasst</w:t>
      </w:r>
    </w:p>
    <w:p>
      <w:r>
        <w:t xml:space="preserve">1. auf dem Gebiet der Stadt Grimma</w:t>
      </w:r>
    </w:p>
    <w:p>
      <w:r>
        <w:t xml:space="preserve">1.1 Gemarkung Döben (Stand 24. Oktober 2000)</w:t>
      </w:r>
    </w:p>
    <w:p>
      <w:r>
        <w:t xml:space="preserve">Blatt 1, die Flurstücke 311 bis 323, 332 (zum Teil), 351, 352, 354 bis 361, (Flurkarte 13 der Verordnung),</w:t>
      </w:r>
    </w:p>
    <w:p>
      <w:r>
        <w:t xml:space="preserve">Blatt 2, die Flurstücke 163 b, 164, 165 a, 169, 353, 407 bis 409, 497, (Flurkarte 14 der Verordnung),</w:t>
      </w:r>
    </w:p>
    <w:p>
      <w:r>
        <w:t xml:space="preserve">Blatt 3, die Flurstücke 155 d, 156, 157, 159 (zum Teil), 166, 168/2, 172/4 (zum Teil), 172/5 (zum Teil), 174, 175 a, 175 b, 176, 180 bis 182, 185 (zum Teil), 410, 410 c, 410 d, 410 e, 410 f, 410 g, 410 h, 410 i, 410 k, 410 l, 410 m, 410 n, 410 o, 410 p, 410 q, 410 r, 410 s, 410 u, 410 v, 410 w, 410 x, 410 y, 410 z, 476 bis 485, 486 (zum Teil), 487 bis 497, 498/1, 498/2, (Flurkarte 10 der Verordnung),</w:t>
      </w:r>
    </w:p>
    <w:p>
      <w:r>
        <w:t xml:space="preserve">1.2 Gemarkung Dorna (Stand 24. Oktober 2000)</w:t>
      </w:r>
    </w:p>
    <w:p>
      <w:r>
        <w:t xml:space="preserve">Blatt 2, die Flurstücke 77 (zum Teil), 80, 81, (Flurkarte 12 der Verordnung),</w:t>
      </w:r>
    </w:p>
    <w:p>
      <w:r>
        <w:t xml:space="preserve">1.3 Gemarkung Grechwitz (Stand 24. Oktober 2000)</w:t>
      </w:r>
    </w:p>
    <w:p>
      <w:r>
        <w:t xml:space="preserve">Blatt 3, die Flurstücke 212 (zum Teil), 215 (zum Teil), 217, 218 (zum Teil), (Flurkarte 15 der Verordnung),</w:t>
      </w:r>
    </w:p>
    <w:p>
      <w:r>
        <w:t xml:space="preserve">Blatt 6, die Flurstücke 45/6 (zum Teil), 222, 223/1, 224/2, 224/3, 224/5 (zum Teil), 226/1 (zum Teil), 265 (zum Teil), 268 (zum Teil), 271 (zum Teil), 274 (zum Teil), 276, 277, 278 (zum Teil), 281, 282/1, 285/1, 286/1 (zum Teil), 288, 470 (zum Teil), (Flurkarte 16 der Verordnung),</w:t>
      </w:r>
    </w:p>
    <w:p>
      <w:r>
        <w:t xml:space="preserve">2. auf dem Gebiet der Stadt Nerchau</w:t>
      </w:r>
    </w:p>
    <w:p>
      <w:r>
        <w:t xml:space="preserve">2.1 Gemarkung Nerchau</w:t>
      </w:r>
    </w:p>
    <w:p>
      <w:r>
        <w:t xml:space="preserve">Blatt 5, die Flurstücke 272, 275, 279/18 (zum Teil), 830/4 (zum Teil), (Stand 25. Juli 2003 Flurkarte 1 und Stand 23. Oktober 2000 Flurkarte 2 der Verordnung),</w:t>
      </w:r>
    </w:p>
    <w:p>
      <w:r>
        <w:t xml:space="preserve">2.2 Gemarkung Schmorditz (Stand 23. Oktober 2000)</w:t>
      </w:r>
    </w:p>
    <w:p>
      <w:r>
        <w:t xml:space="preserve">Blatt 1, die Flurstücke 116, 116 a, 117 bis 124, 125/1 (zum Teil), 128 bis 131, 132 (zum Teil), 141 (zum Teil), (Flurkarte 3 der Verordnung),</w:t>
      </w:r>
    </w:p>
    <w:p>
      <w:r>
        <w:t xml:space="preserve">Blatt 2, die Flurstücke 66 (zum Teil), 67, 68 (zum Teil), 77/1 (zum Teil), 78, 79, 80/1, 81 bis 85, 88 bis 90, 91/1, 92/2, 94/1, 95/1, 95/3 (zum Teil), 96, 97/3, 98, 99, 100/3, 101/3, 102/3, 139/3, (Flurkarte 5 der Verordnung),</w:t>
      </w:r>
    </w:p>
    <w:p>
      <w:r>
        <w:t xml:space="preserve">Blatt 3, die Flurstücke 108, 109, 110/1, 111, 114/1, 115, 142 bis 145, 146/1, 146/3, 147, 148/1, 148/3, 149/1, 149/3, 150, 151/1, 151/3, 152, 153/1, 153/3, 154/1, 154/3, 155/1, 156/1, 157 bis 159, 160/1, 160/3, (Flurkarte 4 der Verordnung),</w:t>
      </w:r>
    </w:p>
    <w:p>
      <w:r>
        <w:t xml:space="preserve">2.3 Gemarkung Golzern</w:t>
      </w:r>
    </w:p>
    <w:p>
      <w:r>
        <w:t xml:space="preserve">Blatt 1, die Flurstücke 252 (zum Teil), 255 (zum Teil), 256 (zum Teil), 257 bis 261, 268/3 (zum Teil), 269 (zum Teil), 271, 292 bis 295, 297 bis 302, (Stand 24. Oktober 2000, Flurkarte 6 der Verordnung),</w:t>
      </w:r>
    </w:p>
    <w:p>
      <w:r>
        <w:t xml:space="preserve">Blatt 2, die Flurstücke 244 (zum Teil), 246 (zum Teil), 248/1 (zum Teil), 249 (zum Teil), 250 (zum Teil), 251, 252 (zum Teil), 253 (zum Teil), 263, 264/1, 264/2, 265/5, 266, (Stand 25. Juli 2003, Flurkarte 7 der Verordnung),</w:t>
      </w:r>
    </w:p>
    <w:p>
      <w:r>
        <w:t xml:space="preserve">Blatt 3, die Flurstücke 52, 53, 54, 63, 63/2, 64 a, 64 b, 64 c, 68, 69, 72 bis 75, 85 bis 90, 285/1, 285/2, 331 bis 333, 336, 337/1, 339, 341, 342, 343/1, 343/2, 344, (Stand 24. Oktober 2003, Flurkarte 8 der Verordnung),</w:t>
      </w:r>
    </w:p>
    <w:p>
      <w:r>
        <w:t xml:space="preserve">Blatt 4, die Flurstücke 38/1, 80, 81, (Stand 25. Juli 2003, Flurkarte 9 der Verordnung),</w:t>
      </w:r>
    </w:p>
    <w:p>
      <w:r>
        <w:t xml:space="preserve">Blatt 5, die Flurstücke 82 (zum Teil), 83/1, 84/1, 91 bis 93, 94 (zum Teil), 95 a, 96 bis 106, 107 a, 109 bis 115, 116 (zum Teil), 117 (zum Teil), 118 (zum Teil), 119, 120, 121/1, 124, 125/1 (zum Teil), 126 bis 129, 130 (zum Teil), 130 a (zum Teil), 282, 286/1, (Stand 24. Oktober 2000, Flurkarte 11 der Verordnung),</w:t>
      </w:r>
    </w:p>
    <w:p>
      <w:r>
        <w:t xml:space="preserve">Blatt 6, die Flurstücke 136/1 (zum Teil), 137/1 (zum Teil), 138/1 (zum Teil), 141/1 (zum Teil), 142/1 (zum Teil), 143 bis 146, (Stand 25. Juli 2003, Flurkarte 17 der Verordnung),</w:t>
      </w:r>
    </w:p>
    <w:p>
      <w:r>
        <w:t xml:space="preserve">3. auf dem Gebiet der Gemeinde Thümmlitzwalde, Gemarkung Bröhsen (Stand 25. Juli 2003)</w:t>
      </w:r>
    </w:p>
    <w:p>
      <w:r>
        <w:t xml:space="preserve">Blatt 1, die Flurstücke 83 (zum Teil), 84, 84 a, (Flurkarte 18 der Verordnung),</w:t>
      </w:r>
    </w:p>
    <w:p>
      <w:r>
        <w:t xml:space="preserve">Blatt 2, die Flurstücke 62 (zum Teil), 64 (zum Teil), 66 (zum Teil), 68/1, 69, 70/1, 71, 72/1, 73/1, 74/1, 75/1, 76/1, 77/1, 78/1, 79, 81, 82 a, 96 a, 105 (zum Teil), (Flurkarte 19 der Verordnung),</w:t>
      </w:r>
    </w:p>
    <w:p>
      <w:r>
        <w:t xml:space="preserve">Blatt 3, die Flurstücke 102 bis 104 (Flurkarte 20 der Verordnung).</w:t>
      </w:r>
    </w:p>
    <w:p>
      <w:r>
        <w:t xml:space="preserve">(3) Die Grenzen des Schutzgebietes sind in einer Übersichtskarte des Regierungspräsidiums Leipzig vom 30. Juli 2004 im Maßstab 1 : 25 000, in einer Übersichtskarte zur Lage der Fluren und Reihung der Flurkarten des Regierungspräsidiums Leipzig vom 30. Juli 2004 im Maßstab 1 : 15 000 und in 20 Flurkarten des Regierungspräsidiums Leipzig vom 30. Juli 2004 im Maßstab 1 : 2 000 beziehungsweise 1:2 730 im Original rot und in den Vervielfältigungen schwarz dargestellt. Maßgebend für den Grenzverlauf ist die Linienaußenkante. Die Karten sind Bestandteil der Verordnung.</w:t>
      </w:r>
    </w:p>
    <w:p>
      <w:r>
        <w:t xml:space="preserve">(4) Die Verordnung mit Karten wird beim Regierungspräsidium Leipzig, Braustraße 2, 04107 Leipzig, Zimmer 449, auf die Dauer von zwei Wochen nach Verkündung dieser Verordnung im Sächsischen Amtsblatt zur kostenlosen Einsicht für jedermann während der Sprechzeiten öffentlich ausgelegt.</w:t>
      </w:r>
    </w:p>
    <w:p>
      <w:r>
        <w:t xml:space="preserve">(5) Die Verordnung mit Karten ist nach Ablauf der Auslegungsfrist beim Regierungspräsidium Leipzig zur kostenlosen Einsicht für jedermann während der Sprechzeiten niedergelegt.</w:t>
      </w:r>
    </w:p>
    <w:p>
      <w:r>
        <w:rPr>
          <w:color w:val="555555"/>
          <w:sz w:val="17"/>
        </w:rPr>
        <w:t xml:space="preserve">Zitiervorschlag: § 2 SN-15241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