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SN-15238 (Sachsen) — Übergangsvorschrift</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4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