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SN-15189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„Hofehübel Bärenfels“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49 des Gesetzes vom 28. Juni 2001 (SächsGVBl. S. 426, 430) und § 32 Abs. 1 Sächsisches Landesjagdgesetz ( SächsLJagdG ) vom 8. Mai 1991 (SächsGVBl. S. 67), zuletzt geändert durch Artikel 50 des Gesetzes vom 28. Juni 2001 (SächsGVBl. S. 426, 430),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