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SN-15176 (Sachsen) — Schutzzweck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</w:t>
      </w:r>
    </w:p>
    <w:p>
      <w:r>
        <w:t xml:space="preserve">1. die Erhaltung eines naturnahen Teichgebietes mit angrenzenden Sumpfwäldern als Lebensraum zahlreicher wildlebender Tier- und Pflanzenarten, insbesondere der zahlreich vorkommenden seltenen und vom Aussterben bedrohten Arten;</w:t>
      </w:r>
    </w:p>
    <w:p>
      <w:r>
        <w:t xml:space="preserve">2. die Erhaltung sowie ungestörte Entwicklung des naturnahen Teiches mit natürlicher Verlandungsabfolge und natürlichem Nährstoffniveau (Trophie) sowie der mit standorttypischen einheimischen Arten bestockten, angrenzenden Sumpf- und Bruchwaldbereiche;</w:t>
      </w:r>
    </w:p>
    <w:p>
      <w:r>
        <w:t xml:space="preserve">3. die Sicherung und biotopgemäße Entwicklung der feuchten Waldwiese nördlich des Schmielteiches und der weiteren naturnahen Offenlandstrukturen durch pflegliche Nutzung oder Biotoppflege;</w:t>
      </w:r>
    </w:p>
    <w:p>
      <w:r>
        <w:t xml:space="preserve">4. die Sicherung und biotopgemäße Entwicklung der in den Teich mündenden beziehungsweise aus diesem abfließenden Bäche mit landschafts- und biotoptypischer Wasserführung und Gewässerstruktur;</w:t>
      </w:r>
    </w:p>
    <w:p>
      <w:r>
        <w:t xml:space="preserve">5. die Entwicklung der nicht naturnah bestockten Bereiche hin zu naturnahen, reich strukturierten und standortgerechten Laubmischwaldbeständen;</w:t>
      </w:r>
    </w:p>
    <w:p>
      <w:r>
        <w:t xml:space="preserve">6. die Erhaltung eines aufgrund seiner historischen Entwicklung für wissenschaftliche, naturgeschichtliche und landeskundliche Untersuchungen wertvollen naturnahen Biotopkomplexes;</w:t>
      </w:r>
    </w:p>
    <w:p>
      <w:r>
        <w:t xml:space="preserve">7. die Sicherung der besonderen Funktion des Schutzgebietes als wichtiger Lebensraum für eine Vielzahl von gefährdeten, in ihrem Vorkommen an die Feucht- und Gewässerbiotope gebundenen Wirbeltieren.</w:t>
      </w:r>
    </w:p>
    <w:p>
      <w:r>
        <w:rPr>
          <w:color w:val="555555"/>
          <w:sz w:val="17"/>
        </w:rPr>
        <w:t xml:space="preserve">Zitiervorschlag: § 3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