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SN-15151 (Sachsen)</w:t>
      </w:r>
    </w:p>
    <w:p>
      <w:r>
        <w:rPr>
          <w:color w:val="555555"/>
          <w:sz w:val="18"/>
        </w:rPr>
        <w:t xml:space="preserve">Verordnung des Regierungspräsidiums Dresden zur Festsetzung des Naturschutzgebietes „Landeskrone“</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5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5a SN-15151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https://recht.nulegal.eu/gesetze/SN-15151/5a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