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SN-1437 (Sachsen)</w:t>
      </w:r>
    </w:p>
    <w:p>
      <w:r>
        <w:rPr>
          <w:color w:val="555555"/>
          <w:sz w:val="18"/>
        </w:rPr>
        <w:t xml:space="preserve">Verordnung der Sächsischen Staatsregierung über den Sitz und die Bezeichnung der Staatlichen Rechnungsprüfungsämter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Staatliche Rechnungsprüfungsämter werden in Löbau, Wurzen und Zwickau eingerichtet.</w:t>
      </w:r>
    </w:p>
    <w:p>
      <w:r>
        <w:t xml:space="preserve">Sie führen in der Bezeichnung den Namen des Ortes, an dem sie ihren Sitz haben.</w:t>
      </w:r>
    </w:p>
    <w:p>
      <w:r>
        <w:rPr>
          <w:color w:val="555555"/>
          <w:sz w:val="17"/>
        </w:rPr>
        <w:t xml:space="preserve">Zitiervorschlag: § 1 SN-1437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https://recht.nulegal.eu/gesetze/SN-1437/1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