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9 SN-14059 (Sachsen) — Inkrafttreten</w:t>
      </w:r>
    </w:p>
    <w:p>
      <w:r>
        <w:rPr>
          <w:color w:val="555555"/>
          <w:sz w:val="18"/>
        </w:rPr>
        <w:t xml:space="preserve">Staatsvertrag über die Errichtung und den Betrieb einer gemeinsamen Justizvollzugsanstalt in Zwickau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Dieser Staatsvertrag bedarf der Ratifikation. Er tritt nach Zustimmung der verfassungsmäßig berufenen Organe der Vertragspartner am ersten Tag des Monats in Kraft, der auf den Austausch der Ratifikationsurkunden folgt.</w:t>
      </w:r>
    </w:p>
    <w:p>
      <w:r>
        <w:t xml:space="preserve">Für den Freistaat Sachsen</w:t>
      </w:r>
    </w:p>
    <w:p>
      <w:r>
        <w:t xml:space="preserve">Der Ministerpräsident</w:t>
      </w:r>
    </w:p>
    <w:p>
      <w:r>
        <w:t xml:space="preserve">Für den Freistaat Thüringen</w:t>
      </w:r>
    </w:p>
    <w:p>
      <w:r>
        <w:t xml:space="preserve">Die Ministerpräsidentin</w:t>
      </w:r>
    </w:p>
    <w:p>
      <w:r>
        <w:rPr>
          <w:color w:val="555555"/>
          <w:sz w:val="17"/>
        </w:rPr>
        <w:t xml:space="preserve">Zitiervorschlag: Artikel 9 SN-14059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https://recht.nulegal.eu/gesetze/SN-14059/9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