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SN-13913 (Sachsen) — Allgemeines</w:t>
      </w:r>
    </w:p>
    <w:p>
      <w:r>
        <w:rPr>
          <w:color w:val="555555"/>
          <w:sz w:val="18"/>
        </w:rPr>
        <w:t xml:space="preserve">Verordnung des Sächsischen Staatsministeriums der Justiz und für Europa über die Abwendung der Vollstreckung einer Ersatzfreiheitsstrafe durch Arbeit</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Vollstreckungsbehörde kann einem Verurteilten auf Antrag gestatten, die Vollstreckung der Ersatzfreiheitsstrafe durch Arbeit abzuwenden. § 459e Abs. 4 Satz 1 Alternative 1 der Strafprozessordnung ( StPO ) bleibt unberührt.</w:t>
      </w:r>
    </w:p>
    <w:p>
      <w:r>
        <w:t xml:space="preserve">(2) Arbeit im Sinne dieser Verordnung ist jede freiwillige und unentgeltliche Tätigkeit, die dem allgemeinen Nutzen dient oder sonst im öffentlichen Interesse liegt und sonst nicht, nicht in diesem Umfang oder nicht zu diesem Zeitpunkt verrichtet würde. Geringfügige freiwillige Zuwendungen an den Verurteilten zum Ausgleich von Auslagen im Zusammenhang mit der Arbeitsleistung berühren die Unentgeltlichkeit nicht.</w:t>
      </w:r>
    </w:p>
    <w:p>
      <w:r>
        <w:rPr>
          <w:color w:val="555555"/>
          <w:sz w:val="17"/>
        </w:rPr>
        <w:t xml:space="preserve">Zitiervorschlag: § 1 SN-13913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https://recht.nulegal.eu/gesetze/SN-13913/1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