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SN-13855 (Sachsen) — Errichtung des Fonds</w:t>
      </w:r>
    </w:p>
    <w:p>
      <w:r>
        <w:rPr>
          <w:color w:val="555555"/>
          <w:sz w:val="18"/>
        </w:rPr>
        <w:t xml:space="preserve">Gesetz über die Errichtung eines Sondervermögens „Aufbauhilfefonds Sachsen 2013“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Sachsen errichtet ein Sondervermögen „Aufbauhilfefonds Sachsen 2013“.</w:t>
      </w:r>
    </w:p>
    <w:p>
      <w:r>
        <w:rPr>
          <w:color w:val="555555"/>
          <w:sz w:val="17"/>
        </w:rPr>
        <w:t xml:space="preserve">Zitiervorschlag: § 1 SN-13855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https://recht.nulegal.eu/gesetze/SN-13855/1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