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SN-12490 (Sachsen)</w:t>
      </w:r>
    </w:p>
    <w:p>
      <w:r>
        <w:rPr>
          <w:color w:val="555555"/>
          <w:sz w:val="18"/>
        </w:rPr>
        <w:t xml:space="preserve">Staatsvertrag über die Einrichtung einer Gemeinsamen elektronischen Überwachungsstelle der Länder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Land Baden-Württemberg,</w:t>
      </w:r>
    </w:p>
    <w:p>
      <w:r>
        <w:t xml:space="preserve">vertreten durch den Ministerpräsidenten,</w:t>
      </w:r>
    </w:p>
    <w:p>
      <w:r>
        <w:t xml:space="preserve">dieser vertreten durch den Justizminister,</w:t>
      </w:r>
    </w:p>
    <w:p>
      <w:r>
        <w:t xml:space="preserve">der Freistaat Bayern,</w:t>
      </w:r>
    </w:p>
    <w:p>
      <w:r>
        <w:t xml:space="preserve">vertreten durch den Ministerpräsidenten,</w:t>
      </w:r>
    </w:p>
    <w:p>
      <w:r>
        <w:t xml:space="preserve">dieser vertreten durch die Staatsministerin der Justiz</w:t>
      </w:r>
    </w:p>
    <w:p>
      <w:r>
        <w:t xml:space="preserve">und für Verbraucherschutz,</w:t>
      </w:r>
    </w:p>
    <w:p>
      <w:r>
        <w:t xml:space="preserve">das Land Hessen,</w:t>
      </w:r>
    </w:p>
    <w:p>
      <w:r>
        <w:t xml:space="preserve">vertreten durch den Ministerpräsidenten,</w:t>
      </w:r>
    </w:p>
    <w:p>
      <w:r>
        <w:t xml:space="preserve">dieser vertreten durch den Minister der Justiz, für Integration und Europa,</w:t>
      </w:r>
    </w:p>
    <w:p>
      <w:r>
        <w:t xml:space="preserve">und</w:t>
      </w:r>
    </w:p>
    <w:p>
      <w:r>
        <w:t xml:space="preserve">das Land Nordrhein-Westfalen,</w:t>
      </w:r>
    </w:p>
    <w:p>
      <w:r>
        <w:t xml:space="preserve">vertreten durch die Ministerpräsidentin,</w:t>
      </w:r>
    </w:p>
    <w:p>
      <w:r>
        <w:t xml:space="preserve">diese vertreten durch den Justizminister,</w:t>
      </w:r>
    </w:p>
    <w:p>
      <w:r>
        <w:t xml:space="preserve">schließen folgenden Staatsvertrag:</w:t>
      </w:r>
    </w:p>
    <w:p>
      <w:r>
        <w:rPr>
          <w:color w:val="555555"/>
          <w:sz w:val="17"/>
        </w:rPr>
        <w:t xml:space="preserve">Zitiervorschlag: Eingangsformel SN-12490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https://recht.nulegal.eu/gesetze/SN-12490/eingangsformel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