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SN-12156 (Sachsen) — Rundfunkbeitrag im nicht privaten Bereich</w:t>
      </w:r>
    </w:p>
    <w:p>
      <w:r>
        <w:rPr>
          <w:color w:val="555555"/>
          <w:sz w:val="18"/>
        </w:rPr>
        <w:t xml:space="preserve">Rundfunkbeitragsstaatsvertrag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nicht privaten Bereich ist für jede Betriebsstätte von deren Inhaber (Beitragsschuldner) ein Rundfunkbeitrag nach Maßgabe der folgenden Staffelung zu entrichten. Die Höhe des zu leistenden Rundfunkbeitrags bemisst sich nach der Zahl der neben dem Inhaber Beschäftigten und beträgt für eine Betriebsstätte</w:t>
      </w:r>
    </w:p>
    <w:p>
      <w:r>
        <w:t xml:space="preserve">1. mit keinem oder bis acht Beschäftigten ein Drittel des Rundfunkbeitrags,</w:t>
      </w:r>
    </w:p>
    <w:p>
      <w:r>
        <w:t xml:space="preserve">2. mit neun bis 19 Beschäftigten einen Rundfunkbeitrag,</w:t>
      </w:r>
    </w:p>
    <w:p>
      <w:r>
        <w:t xml:space="preserve">3. mit 20 bis 49 Beschäftigten zwei Rundfunkbeiträge,</w:t>
      </w:r>
    </w:p>
    <w:p>
      <w:r>
        <w:t xml:space="preserve">4. mit 50 bis 249 Beschäftigten fünf Rundfunkbeiträge,</w:t>
      </w:r>
    </w:p>
    <w:p>
      <w:r>
        <w:t xml:space="preserve">5. mit 250 bis 499 Beschäftigten zehn Rundfunkbeiträge,</w:t>
      </w:r>
    </w:p>
    <w:p>
      <w:r>
        <w:t xml:space="preserve">6. mit 500 bis 999 Beschäftigten 20 Rundfunkbeiträge,</w:t>
      </w:r>
    </w:p>
    <w:p>
      <w:r>
        <w:t xml:space="preserve">7. mit 1.000 bis 4.999 Beschäftigten 40 Rundfunkbeiträge,</w:t>
      </w:r>
    </w:p>
    <w:p>
      <w:r>
        <w:t xml:space="preserve">8. mit 5.000 bis 9.999 Beschäftigten 80 Rundfunkbeiträge,</w:t>
      </w:r>
    </w:p>
    <w:p>
      <w:r>
        <w:t xml:space="preserve">9. mit 10.000 bis 19.999 Beschäftigten 120 Rundfunkbeiträge und</w:t>
      </w:r>
    </w:p>
    <w:p>
      <w:r>
        <w:t xml:space="preserve">10. mit 20.000 oder mehr Beschäftigten 180 Rundfunkbeiträge.</w:t>
      </w:r>
    </w:p>
    <w:p>
      <w:r>
        <w:t xml:space="preserve">(2) Unbeschadet der Beitragspflicht für Betriebsstätten nach Absatz 1 ist jeweils ein Drittel des Rundfunkbeitrags zu entrichten vom</w:t>
      </w:r>
    </w:p>
    <w:p>
      <w:r>
        <w:t xml:space="preserve">1. Inhaber einer Betriebsstätte für jedes darin befindliche Hotel- und Gästezimmer und für jede Ferienwohnung zur vorübergehenden entgeltlichen Beherbergung Dritter ab der zweiten Raumeinheit und</w:t>
      </w:r>
    </w:p>
    <w:p>
      <w:r>
        <w:t xml:space="preserve">2. Inhaber eines Kraftfahrzeugs (Beitragsschuldner) für jedes zugelassene Kraftfahrzeug, das zu gewerblichen Zwecken oder einer anderen selbständigen Erwerbstätigkeit oder zu gemeinnützigen oder öffentlichen Zwecken des Inhabers genutzt wird; auf den Umfang der Nutzung zu diesen Zwecken kommt es nicht an; Kraftfahrzeuge sind Personenkraftwagen, Lastkraftwagen und Omnibusse; ausgenommen sind Omnibusse, die für den öffentlichen Personennahverkehr nach § 2 des Gesetzes zur Regionalisierung des öffentlichen Personennahverkehrs eingesetzt werden.</w:t>
      </w:r>
    </w:p>
    <w:p>
      <w:r>
        <w:t xml:space="preserve">Ein Rundfunkbeitrag nach Satz 1 Nummer 2 ist nicht zu entrichten für jeweils ein Kraftfahrzeug für jede beitragspflichtige Betriebsstätte des Inhabers.</w:t>
      </w:r>
    </w:p>
    <w:p>
      <w:r>
        <w:t xml:space="preserve">(3) Für jede Betriebsstätte folgender Einrichtungen gilt Absatz 1 mit der Maßgabe, dass höchstens ein Drittel des Rundfunkbeitrags zu entrichten ist:</w:t>
      </w:r>
    </w:p>
    <w:p>
      <w:r>
        <w:t xml:space="preserve">1. gemeinnützige Einrichtungen für behinderte Menschen, insbesondere Heime, Ausbildungsstätten oder Werkstätten für behinderte Menschen,</w:t>
      </w:r>
    </w:p>
    <w:p>
      <w:r>
        <w:t xml:space="preserve">2. gemeinnützige Einrichtungen der Jugendhilfe im Sinne des Kinder- und Jugendhilfegesetzes ( Achtes Buch des Sozialgesetzbuches ),</w:t>
      </w:r>
    </w:p>
    <w:p>
      <w:r>
        <w:t xml:space="preserve">3. gemeinnützige Einrichtungen für Suchtkranke, der Altenhilfe, für Nichtsesshafte und Durchwandererheime,</w:t>
      </w:r>
    </w:p>
    <w:p>
      <w:r>
        <w:t xml:space="preserve">4. eingetragene gemeinnützige Vereine und Stiftungen,</w:t>
      </w:r>
    </w:p>
    <w:p>
      <w:r>
        <w:t xml:space="preserve">5. öffentliche allgemeinbildende oder berufsbildende Schulen, staatlich genehmigte oder anerkannte Ersatzschulen oder Ergänzungsschulen, soweit sie auf gemeinnütziger Grundlage arbeiten, sowie Hochschulen nach dem Hochschulrahmengesetz und</w:t>
      </w:r>
    </w:p>
    <w:p>
      <w:r>
        <w:t xml:space="preserve">6. Feuerwehr, Polizei, Bundeswehr, Zivil- und Katastrophenschutz.</w:t>
      </w:r>
    </w:p>
    <w:p>
      <w:r>
        <w:t xml:space="preserve">Abgegolten ist damit auch die Beitragspflicht für auf die Einrichtung oder deren Rechtsträger zugelassene Kraftfahrzeuge, wenn sie ausschließlich für Zwecke der Einrichtung genutzt werden.</w:t>
      </w:r>
    </w:p>
    <w:p>
      <w:r>
        <w:t xml:space="preserve">(4) Auf Antrag ist ein Rundfunkbeitrag nach Absatz 1 und 2 insoweit nicht zu entrichten, als der Inhaber glaubhaft macht und auf Verlangen nachweist, dass die Betriebsstätte mindestens drei zusammenhängende volle Kalendermonate vorübergehend stillgelegt ist. Das Nähere regelt die Satzung nach § 9 Absatz 2.</w:t>
      </w:r>
    </w:p>
    <w:p>
      <w:r>
        <w:t xml:space="preserve">(5) Ein Rundfunkbeitrag nach Absatz 1 ist nicht zu entrichten für Betriebsstätten</w:t>
      </w:r>
    </w:p>
    <w:p>
      <w:r>
        <w:t xml:space="preserve">1. die gottesdienstlichen Zwecken gewidmet sind,</w:t>
      </w:r>
    </w:p>
    <w:p>
      <w:r>
        <w:t xml:space="preserve">2. in denen kein Arbeitsplatz eingerichtet ist oder</w:t>
      </w:r>
    </w:p>
    <w:p>
      <w:r>
        <w:t xml:space="preserve">3. die sich innerhalb einer beitragspflichtigen Wohnung befinden, für die bereits ein Rundfunkbeitrag entrichtet wird.</w:t>
      </w:r>
    </w:p>
    <w:p>
      <w:r>
        <w:t xml:space="preserve">(6) Ein Rundfunkbeitrag nach Absatz 1 und 2 ist nicht zu entrichten von</w:t>
      </w:r>
    </w:p>
    <w:p>
      <w:r>
        <w:t xml:space="preserve">1. den öffentlich-rechtlichen Rundfunkanstalten, den Landesmedienanstalten oder den nach Landesrecht zugelassenen privaten Rundfunkveranstaltern oder -anbietern oder</w:t>
      </w:r>
    </w:p>
    <w:p>
      <w:r>
        <w:t xml:space="preserve">2. diplomatischen Vertretungen (Botschaft, Konsulat) eines ausländischen Staates.</w:t>
      </w:r>
    </w:p>
    <w:p>
      <w:r>
        <w:rPr>
          <w:color w:val="555555"/>
          <w:sz w:val="17"/>
        </w:rPr>
        <w:t xml:space="preserve">Zitiervorschlag: § 5 SN-12156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https://recht.nulegal.eu/gesetze/SN-12156/5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