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SN-1198 (Sachsen)</w:t>
      </w:r>
    </w:p>
    <w:p>
      <w:r>
        <w:rPr>
          <w:color w:val="555555"/>
          <w:sz w:val="18"/>
        </w:rPr>
        <w:t xml:space="preserve">Gesetz zu dem Staatsvertrag zwischen dem Freistaat Sachsen und dem Freistaat Bayern über die Zugehhörigkeit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September 1998 das folgende Gesetz beschlossen:</w:t>
      </w:r>
    </w:p>
    <w:p>
      <w:r>
        <w:rPr>
          <w:color w:val="555555"/>
          <w:sz w:val="17"/>
        </w:rPr>
        <w:t xml:space="preserve">Zitiervorschlag: Eingangsformel SN-1198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