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SN-1179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6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30. Oktober 1996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In Vertretung</w:t>
      </w:r>
    </w:p>
    <w:p>
      <w:r>
        <w:t xml:space="preserve">Steffen Heitmann</w:t>
      </w:r>
    </w:p>
    <w:p>
      <w:r>
        <w:t xml:space="preserve">Der Staatsminister der Justiz</w:t>
      </w:r>
    </w:p>
    <w:p>
      <w:r>
        <w:rPr>
          <w:color w:val="555555"/>
          <w:sz w:val="17"/>
        </w:rPr>
        <w:t xml:space="preserve">Zitiervorschlag: Artikel 2 SN-1179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https://recht.nulegal.eu/gesetze/SN-1179/2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