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SN-1115 (Sachsen) — Personal</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Von den Beschäftigten auf insgesamt 1 032 Planstellen des Deutschlandfunks und des RIAS Berlin gehen im Zeitpunkt des Inkrafttretens dieses Staatsvertrages Beschäftigte auf 792 Planstellen einschließlich der Beschäftigten des RIAS Berlin für die Sendetechnik auf die Körperschaft und Beschäftigte auf 240 Planstellen auf die Rundfunkanstalt des Bundesrechts Deutsche Welle über. Weitere Beschäftigte auf 204 Planstellen des Deutschlandfunks (insbesondere die Hauptabteilung Europa) sowie auf 40 Planstellen des RIAS Berlin gelten mit Wirkung vom 1. Juli 1993 ebenfalls als von der Deutschen Welle übernommen. Von der Übernahme nach Satz 1 und 2 ausgeschlossen sind die Beschäftigten auf 57 Planstellen des RIAS Berlin, die dem Tanzorchester und dem Kammerchor angehören oder zugeordnet sind; Artikel 7 Abs. 1 bleibt unberührt. Die Zuordnung der Beschäftigten nach Satz 1 ist in einer gesonderten Vereinbarung auf der Grundlage der entsprechenden Organisationsstruktur von Deutschlandfunk und RIAS Berlin vorgenommen; diese Vereinbarung ist dem Staatsvertrag als Anlage beigefügt.</w:t>
      </w:r>
    </w:p>
    <w:p>
      <w:r>
        <w:t xml:space="preserve">(2) Stehen im Zeitpunkt des Inkrafttretens dieses Staatsvertrages mehr als die in Absatz 1 Satz 1 bezeichneten Beschäftigten auf 1 032 Planstellen in einem Arbeitsverhältnis zu Deutschlandfunk und RIAS Berlin oder ist deren Arbeitsverhältnis nicht rechtswirksam beendet, so tritt die Deutsche Welle in die Arbeitsverhältnisse dieser Beschäftigten ein.</w:t>
      </w:r>
    </w:p>
    <w:p>
      <w:r>
        <w:t xml:space="preserve">(3) Körperschaft und Deutsche Welle treten auf Arbeitgeberseite in die Arbeitsverhältnisse mit den in Absatz 1 Satz 1 und 2 in Verbindung mit der Anlage zu diesem Staatsvertrag bezeichneten Beschäftigten ein. Die Beschäftigten haben jedoch insbesondere keinen Anspruch auf Fortsetzung der Funktion, die sie bisher bei Deutschlandfunk und RIAS Berlin ausgeübt haben. Mit Übernahme nach Absatz 1 scheiden ferner die Intendanten von Deutschlandfunk und RIAS Berlin aus ihrer organschaftlichen Stellung aus.</w:t>
      </w:r>
    </w:p>
    <w:p>
      <w:r>
        <w:rPr>
          <w:color w:val="555555"/>
          <w:sz w:val="17"/>
        </w:rPr>
        <w:t xml:space="preserve">Zitiervorschlag: Artikel 3 SN-1115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https://recht.nulegal.eu/gesetze/SN-1115/3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