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SN-10190 (Sachsen) — Schutzgegenstand</w:t>
      </w:r>
    </w:p>
    <w:p>
      <w:r>
        <w:rPr>
          <w:color w:val="555555"/>
          <w:sz w:val="18"/>
        </w:rPr>
        <w:t xml:space="preserve">Verordnung des Regierungspräsidiums Chemnitz zur Festsetzung des Naturschutzgebietes „Jägersgrüner Hochmoor“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Naturschutzgebiet hat eine Größe von 13,2 Hektar.</w:t>
      </w:r>
    </w:p>
    <w:p>
      <w:r>
        <w:t xml:space="preserve">(2) Die Lage des Naturschutzgebietes wird wie folgt grob beschrieben: Das innerhalb des Naturparks „Erzgebirge/Vogtland“ liegende Naturschutzgebiet umfasst einen kleinen linksseitigen Ausschnitt der Aue der Zwickauer Mulde unmittelbar westlich der Ortslage Jägersgrün.</w:t>
      </w:r>
    </w:p>
    <w:p>
      <w:r>
        <w:t xml:space="preserve">Das Naturschutzgebiet wird im Süden und Westen durch die Zwickauer Mulde, im Norden durch die Muldentalstraße (Staatsstraße S 302), im Nordosten durch einen kurzen Abschnitt eines Rad- und Fußweges und im Osten durch den Fuß einer Aufschüttungsfläche begrenzt.</w:t>
      </w:r>
    </w:p>
    <w:p>
      <w:r>
        <w:t xml:space="preserve">(3) Das Naturschutzgebiet umfasst gemäß dem auf der Flurkarte eingetragenen Stand das Flurstück 526/1 der Gemarkung Beerheide (Stadt Auerbach/Vogtl.) und folgende Flurstücke der Gemarkung Tannenbergsthal (Gemeinde Tannenbergsthal): 360, 361, 362, 364a, 364c, 364e und 671/6.</w:t>
      </w:r>
    </w:p>
    <w:p>
      <w:r>
        <w:t xml:space="preserve">(4) Die Grenzen des Naturschutzgebietes sind in einer Übersichtskarte des Regierungspräsidiums Chemnitz vom 13. Mai 2008 im Maßstab 1 : 15 000 und in einer Flurkarte des Regierungspräsidiums Chemnitz vom 13. Mai 2008 im Maßstab 1 : 3 500 rot eingetragen. Für die genaue Bestimmung des räumlichen Geltungsbereiches ist die Flurkarte maßgebend. Die Karten sind Bestandteile dieser Verordnung.</w:t>
      </w:r>
    </w:p>
    <w:p>
      <w:r>
        <w:t xml:space="preserve">(5) Das Naturschutzgebiet ist Bestandteil des Gebietes von gemeinschaftlicher Bedeutung gemäß Richtlinie 92/43/EWG des Rates vom 21. Mai 1992 zur Erhaltung der natürlichen Lebensräume sowie der wildlebenden Tiere und Pflanzen (Fauna-Flora-Habitat-Richtlinie – FFH-RL) (ABl. EG Nr. L 206 S. 7, 1996 Nr. L 59 S. 63), zuletzt geändert durch Verordnung (EG) Nr. 1882/2003 des Europäischen Parlaments und des Rates vom 29. September 2003 (ABl. EU Nr. L 284 S. 1), mit der Bezeichnung „Oberes Zwickauer Muldetal“ und der EU-Meldenummer DE 5540-302 (FFH-Gebiet).</w:t>
      </w:r>
    </w:p>
    <w:p>
      <w:r>
        <w:rPr>
          <w:color w:val="555555"/>
          <w:sz w:val="17"/>
        </w:rPr>
        <w:t xml:space="preserve">Zitiervorschlag: § 2 SN-10190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