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SN-10077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9 in Kraft.</w:t>
      </w:r>
    </w:p>
    <w:p>
      <w:r>
        <w:t xml:space="preserve">Chemnitz, den 27. Februar 2008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11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