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SMVO (Sachsen) — Grundsätze</w:t>
      </w:r>
    </w:p>
    <w:p>
      <w:r>
        <w:rPr>
          <w:color w:val="555555"/>
          <w:sz w:val="18"/>
        </w:rPr>
        <w:t xml:space="preserve">Schülermitwirkungsverordnung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Schülermitwirkung ist, unbeschadet der besonderen Aufgaben der Schülervertreter, Angelegenheit aller Schüler der gesamten Schule.</w:t>
      </w:r>
    </w:p>
    <w:p>
      <w:r>
        <w:t xml:space="preserve">(2) Die Schülervertreter haben die Aufgabe, die Mitwirkung der Schüler am Leben und Unterricht ihrer Schule zu verwirklichen. Sie haben kein allgemeinpolitisches Mandat.</w:t>
      </w:r>
    </w:p>
    <w:p>
      <w:r>
        <w:t xml:space="preserve">(3) Die Schüler der Förderschulen verwirklichen die Schülermitwirkung, soweit Art und Ausprägung ihres sonderpädagogischen Förderbedarfs es zulassen.</w:t>
      </w:r>
    </w:p>
    <w:p>
      <w:r>
        <w:t xml:space="preserve">(4) Schüler dürfen wegen ihrer Tätigkeit als Schülervertreter weder bevorzugt noch benachteiligt werden. Auf Antrag der Schüler ist diese Tätigkeit im Zeugnis oder in anderer geeigneter Form ohne Wertung zu bescheinigen.</w:t>
      </w:r>
    </w:p>
    <w:p>
      <w:r>
        <w:t xml:space="preserve">(5) Die Schülervertreter sind ehrenamtlich tätig und bei der Erfüllung ihrer Aufgaben an Aufträge und Weisungen nicht gebunden. Sie sind in ihren Entscheidungen und Handlungen der Schülerschaft verantwortlich.</w:t>
      </w:r>
    </w:p>
    <w:p>
      <w:r>
        <w:rPr>
          <w:color w:val="555555"/>
          <w:sz w:val="17"/>
        </w:rPr>
        <w:t xml:space="preserve">Zitiervorschlag: § 1 SMVO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https://recht.nulegal.eu/gesetze/SMVO/1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