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SLV 2021 — Aufstieg in die Laufbahn der Offizierinnen und Offiziere des militärfachlichen Dienstes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In die Laufbahn der Offizierinnen und Offiziere des militärfachlichen Dienstes im Dienstverhältnis einer Berufssoldatin oder eines Berufssoldaten können aufsteigen</w:t>
      </w:r>
    </w:p>
    <w:p>
      <w:pPr>
        <w:ind w:left="420"/>
      </w:pPr>
      <w:r>
        <w:t xml:space="preserve">1. Mannschaften aller Laufbahnen, die die Voraussetzungen des § 43 Absatz 1 erfüllen und mindestens den Dienstgrad Gefreiter erreicht haben,</w:t>
      </w:r>
    </w:p>
    <w:p>
      <w:pPr>
        <w:ind w:left="420"/>
      </w:pPr>
      <w:r>
        <w:t xml:space="preserve">2. Unteroffiziere und Stabsunteroffiziere in den Laufbahnen der Fachunteroffizierinnen und Fachunteroffiziere, die die Voraussetzungen des § 43 Absatz 1 erfüllen und</w:t>
      </w:r>
    </w:p>
    <w:p>
      <w:pPr>
        <w:ind w:left="420"/>
      </w:pPr>
      <w:r>
        <w:t xml:space="preserve">3. Feldwebel aller Laufbahnen, die mindestens den Dienstgrad „Feldwebel“ erreicht haben.</w:t>
      </w:r>
    </w:p>
    <w:p>
      <w:r>
        <w:t xml:space="preserve">(2) Nach dem Aufstieg führen Unteroffiziere den Dienstgrad „Fahnenjunker“, Feldwebel den Dienstgrad „Fähnrich“ und Hauptfeldwebel den Dienstgrad „Oberfähnrich“. Ihre Dienstgradbezeichnung mit dem Zusatz „(Offizieranwärterin)“, „(Offizieranwärter)“ oder „(OA)“ führen im Schriftverkehr</w:t>
      </w:r>
    </w:p>
    <w:p>
      <w:pPr>
        <w:ind w:left="420"/>
      </w:pPr>
      <w:r>
        <w:t xml:space="preserve">1. Mannschaften bis zur Beförderung zum Fahnenjunker,</w:t>
      </w:r>
    </w:p>
    <w:p>
      <w:pPr>
        <w:ind w:left="420"/>
      </w:pPr>
      <w:r>
        <w:t xml:space="preserve">2. Stabsunteroffiziere bis zur Beförderung zum Fähnrich,</w:t>
      </w:r>
    </w:p>
    <w:p>
      <w:pPr>
        <w:ind w:left="420"/>
      </w:pPr>
      <w:r>
        <w:t xml:space="preserve">3. Oberfeldwebel bis zur Beförderung zum Oberfähnrich und</w:t>
      </w:r>
    </w:p>
    <w:p>
      <w:pPr>
        <w:ind w:left="420"/>
      </w:pPr>
      <w:r>
        <w:t xml:space="preserve">4. Stabsfeldwebel und Oberstabsfeldwebel bis zur Beförderung zum Leutnant.</w:t>
      </w:r>
    </w:p>
    <w:p>
      <w:r>
        <w:t xml:space="preserve">(3) Die Ausbildung zur Offizierin oder zum Offizier dauert mindestens drei Jahre. Auf die Ausbildungs- und Beförderungszeit können vor der Übernahme in die Laufbahn der Offizierinnen und Offiziere des militärfachlichen Dienstes absolvierte Ausbildungen höchstens mit zwei Jahren angerechnet werden.</w:t>
      </w:r>
    </w:p>
    <w:p>
      <w:r>
        <w:t xml:space="preserve">(4) Für die Beförderung der Anwärterinnen und Anwärter gilt § 24 entsprechend. Nach Abschluss der Ausbildung zur Offizierin oder zum Offizier werden Stabsfeldwebel und Oberstabsfeldwebel zu Leutnanten ernannt.</w:t>
      </w:r>
    </w:p>
    <w:p>
      <w:r>
        <w:rPr>
          <w:color w:val="555555"/>
          <w:sz w:val="17"/>
        </w:rPr>
        <w:t xml:space="preserve">Zitiervorschlag: § 47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