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SLV 2021 — Einstellung als Offizierin oder Offizier des militärfachlichen Dienstes</w:t>
      </w:r>
    </w:p>
    <w:p>
      <w:r>
        <w:rPr>
          <w:color w:val="555555"/>
          <w:sz w:val="18"/>
        </w:rPr>
        <w:t xml:space="preserve">Soldatenlaufbahnverordnung</w:t>
      </w:r>
    </w:p>
    <w:p>
      <w:r>
        <w:rPr>
          <w:color w:val="555555"/>
          <w:sz w:val="18"/>
        </w:rPr>
        <w:t xml:space="preserve">Stand: 01.01.2025 (konsolidierte Textfassung, kein amtliches Inkrafttretensdatum)</w:t>
      </w:r>
    </w:p>
    <w:p>
      <w:r>
        <w:t xml:space="preserve">(1) In die Laufbahn der Offizierinnen und Offiziere des militärfachlichen Dienstes kann eingestellt werden, wer sich für mindestens drei Jahre zu einem Wehrdienst verpflichtet und einen der folgenden Befähigungsnachweise besitzt:</w:t>
      </w:r>
    </w:p>
    <w:p>
      <w:pPr>
        <w:ind w:left="420"/>
      </w:pPr>
      <w:r>
        <w:t xml:space="preserve">1. eine nach deutschem Recht gültige Berufsflugzeugführerlizenz und eine Instrumentenflugberechtigung,</w:t>
      </w:r>
    </w:p>
    <w:p>
      <w:pPr>
        <w:ind w:left="420"/>
      </w:pPr>
      <w:r>
        <w:t xml:space="preserve">2. eine nach deutschem Recht gültige Berufshubschrauberführerlizenz und eine Instrumentenflugberechtigung,</w:t>
      </w:r>
    </w:p>
    <w:p>
      <w:pPr>
        <w:ind w:left="420"/>
      </w:pPr>
      <w:r>
        <w:t xml:space="preserve">3. eine nach deutschem Recht gültige Fluglotsenlizenz,</w:t>
      </w:r>
    </w:p>
    <w:p>
      <w:pPr>
        <w:ind w:left="420"/>
      </w:pPr>
      <w:r>
        <w:t xml:space="preserve">4. ein nach deutschem Recht gültiges Zeugnis über die Befähigung zum Kapitän (NK) auf Kauffahrteischiffen mit Ausnahme der Fischereifahrzeuge,</w:t>
      </w:r>
    </w:p>
    <w:p>
      <w:pPr>
        <w:ind w:left="420"/>
      </w:pPr>
      <w:r>
        <w:t xml:space="preserve">5. ein nach deutschem Recht gültiges Zeugnis über die Befähigung zum Ersten Offizier (NEO) auf Kauffahrteischiffen mit Ausnahme der Fischereifahrzeuge,</w:t>
      </w:r>
    </w:p>
    <w:p>
      <w:pPr>
        <w:ind w:left="420"/>
      </w:pPr>
      <w:r>
        <w:t xml:space="preserve">6. ein nach deutschem Recht gültiges Zeugnis über die Befähigung zum Nautischen Wachoffizier (NWO) auf Kauffahrteischiffen mit Ausnahme der Fischereifahrzeuge,</w:t>
      </w:r>
    </w:p>
    <w:p>
      <w:pPr>
        <w:ind w:left="420"/>
      </w:pPr>
      <w:r>
        <w:t xml:space="preserve">7. ein nach deutschem Recht gültiges Zeugnis über die Befähigung zum Leiter der Maschinenanlage (TLM) auf Kauffahrteischiffen,</w:t>
      </w:r>
    </w:p>
    <w:p>
      <w:pPr>
        <w:ind w:left="420"/>
      </w:pPr>
      <w:r>
        <w:t xml:space="preserve">8. ein nach deutschem Recht gültiges Zeugnis über die Befähigung zum Zweiten technischen Schiffsoffizier (TZO) auf Kauffahrteischiffen,</w:t>
      </w:r>
    </w:p>
    <w:p>
      <w:pPr>
        <w:ind w:left="420"/>
      </w:pPr>
      <w:r>
        <w:t xml:space="preserve">9. ein nach deutschem Recht gültiges Zeugnis über die Befähigung zum Technischen Wachoffizier (TWO) auf Kauffahrteischiffen,</w:t>
      </w:r>
    </w:p>
    <w:p>
      <w:pPr>
        <w:ind w:left="420"/>
      </w:pPr>
      <w:r>
        <w:t xml:space="preserve">10. ein nach deutschem Recht gültiges Zeugnis über die Befähigung zum Elektrotechnischen Schiffsoffizier (ETO) auf Kauffahrteischiffen,</w:t>
      </w:r>
    </w:p>
    <w:p>
      <w:pPr>
        <w:ind w:left="420"/>
      </w:pPr>
      <w:r>
        <w:t xml:space="preserve">11. ein Zeugnis über das Bestehen der Prüfung zum Strategischen Professional.</w:t>
      </w:r>
    </w:p>
    <w:p>
      <w:r>
        <w:t xml:space="preserve">(2) Die Einstellung erfolgt mit dem Dienstgrad „Leutnant“. Es kann eingestellt werden</w:t>
      </w:r>
    </w:p>
    <w:p>
      <w:pPr>
        <w:ind w:left="420"/>
      </w:pPr>
      <w:r>
        <w:t xml:space="preserve">1. als Oberleutnant, wer die Eignung für eine diesem Dienstgrad entsprechende Verwendung nach dem Erwerb des Befähigungsnachweises durch eine dieser nach Fachrichtung und Schwierigkeit vergleichbare hauptberufliche Tätigkeit von mindestens zwei Jahren erworben hat, oder</w:t>
      </w:r>
    </w:p>
    <w:p>
      <w:pPr>
        <w:ind w:left="420"/>
      </w:pPr>
      <w:r>
        <w:t xml:space="preserve">2. als Hauptmann, wer die über Nummer 1 hinausgehende Eignung für eine diesem Dienstgrad entsprechende Verwendung durch eine diesem Dienstgrad entsprechende Tätigkeit von mindestens zwei weiteren Jahren erworben hat.</w:t>
      </w:r>
    </w:p>
    <w:p>
      <w:r>
        <w:t xml:space="preserve">(3) Als Offizierin oder Offizier des militärfachlichen Dienstes kann auch eingestellt werden, wer einen für die vorgesehene Verwendung erforderlichen Bachelor- oder gleichwertigen Abschluss besitzt und sich für mindestens drei Jahre, in Werdegängen des Sanitätsdienstes für mindestens ein Jahr zu einem Wehrdienst verpflichtet.</w:t>
      </w:r>
    </w:p>
    <w:p>
      <w:r>
        <w:t xml:space="preserve">(4) Die Einstellung nach Absatz 3 erfolgt mit dem Dienstgrad Oberleutnant. Als Hauptmann kann eingestellt werden, wer die Eignung für eine diesem Dienstgrad entsprechende Verwendung nach dem Erwerb des Bachelor- oder gleichwertigen Hochschulabschlusses durch eine dieser nach Fachrichtung und Schwierigkeit vergleichbare hauptberufliche Tätigkeit von mindestens zwei Jahren erworben hat.</w:t>
      </w:r>
    </w:p>
    <w:p>
      <w:r>
        <w:rPr>
          <w:color w:val="555555"/>
          <w:sz w:val="17"/>
        </w:rPr>
        <w:t xml:space="preserve">Zitiervorschlag: § 45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