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SLV 2021 — Einstellung als Sanitätsoffizieranwärterin oder Sanitätsoffizieranwärter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Als Anwärterin oder Anwärter für die Laufbahn der Offizierinnen und Offiziere des Sanitätsdienstes (Sanitätsoffizieranwärterin oder Sanitätsoffizieranwärter) kann eingestellt werden, wer</w:t>
      </w:r>
    </w:p>
    <w:p>
      <w:pPr>
        <w:ind w:left="420"/>
      </w:pPr>
      <w:r>
        <w:t xml:space="preserve">1. die Berechtigung zum Studium der Humanmedizin, der Zahnmedizin, der Tiermedizin oder der Pharmazie an deutschen öffentlichen Hochschulen besitzt und</w:t>
      </w:r>
    </w:p>
    <w:p>
      <w:pPr>
        <w:ind w:left="420"/>
      </w:pPr>
      <w:r>
        <w:t xml:space="preserve">2. sich für mindestens 17 Jahre zu einem Wehrdienst verpflichtet.</w:t>
      </w:r>
    </w:p>
    <w:p>
      <w:r>
        <w:t xml:space="preserve">(2) Die Einstellung erfolgt als Soldatin auf Zeit oder Soldaten auf Zeit.</w:t>
      </w:r>
    </w:p>
    <w:p>
      <w:r>
        <w:t xml:space="preserve">(3) Die Anwärterinnen und Anwärter führen im Schriftverkehr ihre Dienstgradbezeichnung mit dem Zusatz „(Sanitätsoffizieranwärterin)“, „(Sanitätsoffizieranwärter)“ oder „(SanOA)“.</w:t>
      </w:r>
    </w:p>
    <w:p>
      <w:r>
        <w:t xml:space="preserve">(4) Als Sanitätsoffizieranwärterin oder Sanitätsoffizieranwärter kann mit dem Dienstgrad Oberfähnrich auch eingestellt werden, wer den ersten Abschnitt der ärztlichen, zahnärztlichen, tierärztlichen oder pharmazeutischen Prüfung oder einer vergleichbaren Prüfung bestanden und sich für mindestens 15 Jahre zu einem Wehrdienst verpflichtet hat.</w:t>
      </w:r>
    </w:p>
    <w:p>
      <w:r>
        <w:rPr>
          <w:color w:val="555555"/>
          <w:sz w:val="17"/>
        </w:rPr>
        <w:t xml:space="preserve">Zitiervorschlag: § 28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