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SLV 2021 — Persönlicher Geltungsbereich, Dienstgradbezeichnungen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Diese Verordnung gilt für</w:t>
      </w:r>
    </w:p>
    <w:p>
      <w:pPr>
        <w:ind w:left="420"/>
      </w:pPr>
      <w:r>
        <w:t xml:space="preserve">1. Soldatinnen und Soldaten im Dienstverhältnis einer Berufssoldatin, eines Berufssoldaten, einer Soldatin auf Zeit oder eines Soldaten auf Zeit,</w:t>
      </w:r>
    </w:p>
    <w:p>
      <w:pPr>
        <w:ind w:left="420"/>
      </w:pPr>
      <w:r>
        <w:t xml:space="preserve">2. Soldatinnen und Soldaten, die freiwilligen Wehrdienst nach § 58b des Soldatengesetzes oder Wehrdienst nach § 4 Absatz 1 Nummer 1, 3 oder 4 des Wehrpflichtgesetzes leisten,</w:t>
      </w:r>
    </w:p>
    <w:p>
      <w:pPr>
        <w:ind w:left="420"/>
      </w:pPr>
      <w:r>
        <w:t xml:space="preserve">3. Soldatinnen und Soldaten im Reservewehrdienstverhältnis nach dem Reservistengesetz,</w:t>
      </w:r>
    </w:p>
    <w:p>
      <w:pPr>
        <w:ind w:left="420"/>
      </w:pPr>
      <w:r>
        <w:t xml:space="preserve">4. Soldatinnen und Soldaten, die auf Grund freiwilliger Verpflichtung nach § 59 Absatz 3 Satz 1 des Soldatengesetzes eine Dienstleistung erbringen, und Soldaten, die nach § 4 Absatz 3 Satz 1 des Wehrpflichtgesetzes einen anderen als den in Nummer 2 genannten Wehrdienst leisten,</w:t>
      </w:r>
    </w:p>
    <w:p>
      <w:pPr>
        <w:ind w:left="420"/>
      </w:pPr>
      <w:r>
        <w:t xml:space="preserve">5. frühere Soldatinnen und frühere Soldaten, die nach § 59 Absatz 1, 2 oder 3 Satz 3 des Soldatengesetzes zu weiteren Dienstleistungen herangezogen werden,</w:t>
      </w:r>
    </w:p>
    <w:p>
      <w:pPr>
        <w:ind w:left="420"/>
      </w:pPr>
      <w:r>
        <w:t xml:space="preserve">6. frühere Soldaten, die als Reservisten zum Wehrdienst nach dem Wehrpflichtgesetz herangezogen werden, und</w:t>
      </w:r>
    </w:p>
    <w:p>
      <w:pPr>
        <w:ind w:left="420"/>
      </w:pPr>
      <w:r>
        <w:t xml:space="preserve">7. Soldatinnen und Soldaten, die an einer dienstlichen Veranstaltung nach § 81 Absatz 1 des Soldatengesetzes teilnehmen.</w:t>
      </w:r>
    </w:p>
    <w:p>
      <w:r>
        <w:t xml:space="preserve">(2) Soweit die folgenden Vorschriften Dienstgradbezeichnungen und Zusätze zur Dienstgradbezeichnung enthalten, sind die entsprechenden Bezeichnungen und Zusätze der Marine und des Sanitätsdienstes mit umfasst.</w:t>
      </w:r>
    </w:p>
    <w:p>
      <w:r>
        <w:rPr>
          <w:color w:val="555555"/>
          <w:sz w:val="17"/>
        </w:rPr>
        <w:t xml:space="preserve">Zitiervorschlag: § 1 SLV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