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SKV-MV — Übergangsvorschrift</w:t>
      </w:r>
    </w:p>
    <w:p>
      <w:r>
        <w:rPr>
          <w:color w:val="555555"/>
          <w:sz w:val="18"/>
        </w:rPr>
        <w:t xml:space="preserve">Studentenkrankenversicherungs-Meldeverordnung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Für das Wintersemester 1996/97 können Vordrucke nach dem Muster der Anlagen 2 und 3 der Meldeverordnung für die Krankenversicherung der Studenten vom 30. Oktober 1975 (BGBl. I S. 2709) noch weiter verwendet werden. Für die Rückmeldung für das in Satz 1 genannte Semester hat jeder versicherte Student eine Versicherungsbescheinigung nach dem Muster der Anlage 1 dieser oder nach dem Muster der Anlage 2 der bisher geltenden Meldeverordnung bei der Hochschule einzureichen.</w:t>
      </w:r>
    </w:p>
    <w:p>
      <w:r>
        <w:rPr>
          <w:color w:val="555555"/>
          <w:sz w:val="17"/>
        </w:rPr>
        <w:t xml:space="preserve">Zitiervorschlag: § 9 SKV-MV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https://recht.nulegal.eu/gesetze/SKV-MV/9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