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SKAGEG</w:t>
      </w:r>
    </w:p>
    <w:p>
      <w:r>
        <w:rPr>
          <w:color w:val="555555"/>
          <w:sz w:val="18"/>
        </w:rPr>
        <w:t xml:space="preserve">Selbstverwaltungs- und Krankenversicherungsangleichungsgesetz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SKAGEG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https://recht.nulegal.eu/gesetze/SKAGEG/4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