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SHV — Inhalt des Antrags und erforderliche Nachweise</w:t>
      </w:r>
    </w:p>
    <w:p>
      <w:r>
        <w:rPr>
          <w:color w:val="555555"/>
          <w:sz w:val="18"/>
        </w:rPr>
        <w:t xml:space="preserve">Soldaten-Haushaltshilfen-Verordnung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Antrag ist darzulegen, dass</w:t>
      </w:r>
    </w:p>
    <w:p>
      <w:pPr>
        <w:ind w:left="420"/>
      </w:pPr>
      <w:r>
        <w:t xml:space="preserve">1. Betreuungs- oder Pflegebedarf besteht und</w:t>
      </w:r>
    </w:p>
    <w:p>
      <w:pPr>
        <w:ind w:left="420"/>
      </w:pPr>
      <w:r>
        <w:t xml:space="preserve">2. dieser nur durch den Einsatz einer Familien- und Haushaltshilfe sichergestellt werden kann.</w:t>
      </w:r>
    </w:p>
    <w:p>
      <w:r>
        <w:t xml:space="preserve">Hat das Kind das zwölfte Lebensjahr vollendet, ist ausführlich zu begründen, weshalb die Betreuung nicht ohne den Einsatz einer Familien- und Haushaltshilfe sichergestellt werden kann.</w:t>
      </w:r>
    </w:p>
    <w:p>
      <w:r>
        <w:t xml:space="preserve">(2) Der Antrag hat ferner zu enthalten:</w:t>
      </w:r>
    </w:p>
    <w:p>
      <w:pPr>
        <w:ind w:left="420"/>
      </w:pPr>
      <w:r>
        <w:t xml:space="preserve">1. den Namen und das Alter der oder des zu betreuenden oder zu pflegenden Angehörigen sowie das Verwandtschaftsverhältnis,</w:t>
      </w:r>
    </w:p>
    <w:p>
      <w:pPr>
        <w:ind w:left="420"/>
      </w:pPr>
      <w:r>
        <w:t xml:space="preserve">2. den Namen und die Anschrift der Familien- und Haushaltshilfe,</w:t>
      </w:r>
    </w:p>
    <w:p>
      <w:pPr>
        <w:ind w:left="420"/>
      </w:pPr>
      <w:r>
        <w:t xml:space="preserve">3. die Spezifizierung der Betreuungs- oder Pflegeleistungen und</w:t>
      </w:r>
    </w:p>
    <w:p>
      <w:pPr>
        <w:ind w:left="420"/>
      </w:pPr>
      <w:r>
        <w:t xml:space="preserve">4. die Höhe der Betreuungs- oder Pflegekosten.</w:t>
      </w:r>
    </w:p>
    <w:p>
      <w:r>
        <w:t xml:space="preserve">(3) Zum Nachweis der Pflegebedürftigkeit der oder des Angehörigen sind dem Antrag beizufügen:</w:t>
      </w:r>
    </w:p>
    <w:p>
      <w:pPr>
        <w:ind w:left="420"/>
      </w:pPr>
      <w:r>
        <w:t xml:space="preserve">1. eine Bescheinigung der Pflegekasse,</w:t>
      </w:r>
    </w:p>
    <w:p>
      <w:pPr>
        <w:ind w:left="420"/>
      </w:pPr>
      <w:r>
        <w:t xml:space="preserve">2. eine Bescheinigung des Medizinischen Dienstes der Krankenversicherung,</w:t>
      </w:r>
    </w:p>
    <w:p>
      <w:pPr>
        <w:ind w:left="420"/>
      </w:pPr>
      <w:r>
        <w:t xml:space="preserve">3. eine Bescheinigung einer privaten Pflegeversicherung oder</w:t>
      </w:r>
    </w:p>
    <w:p>
      <w:pPr>
        <w:ind w:left="420"/>
      </w:pPr>
      <w:r>
        <w:t xml:space="preserve">4. im Falle eines kurzzeitigen Pflegebedarfs eine ärztliche Bescheinigung.</w:t>
      </w:r>
    </w:p>
    <w:p>
      <w:r>
        <w:t xml:space="preserve">(4) Es ist nachzuweisen, dass die Betreuungs- oder Pflegekosten tatsächlich entstanden sind.</w:t>
      </w:r>
    </w:p>
    <w:p>
      <w:r>
        <w:t xml:space="preserve">(5) Auf Antrag können die Kosten monatlich erstattet werden.</w:t>
      </w:r>
    </w:p>
    <w:p>
      <w:r>
        <w:rPr>
          <w:color w:val="555555"/>
          <w:sz w:val="17"/>
        </w:rPr>
        <w:t xml:space="preserve">Zitiervorschlag: § 4 SHV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