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SHStatG1985AussV</w:t>
      </w:r>
    </w:p>
    <w:p>
      <w:r>
        <w:rPr>
          <w:color w:val="555555"/>
          <w:sz w:val="18"/>
        </w:rPr>
        <w:t xml:space="preserve">Verordnung zur Aussetzung statistischer Erhebungen im Bereich der Jugendhilfe im Jahre 1985 nach dem Gesetz über die Durchführung von Statistiken auf dem Gebiet der Sozialhilfe, der Kriegsopferfürsorge und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SHStatG1985AussV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https://recht.nulegal.eu/gesetze/SHStatG1985AussV/3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