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SHStatG</w:t>
      </w:r>
    </w:p>
    <w:p>
      <w:r>
        <w:rPr>
          <w:color w:val="555555"/>
          <w:sz w:val="18"/>
        </w:rPr>
        <w:t xml:space="preserve">Gesetz über die Durchführung von Statistiken auf dem Gebiet der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SHStatG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