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SHKAMAusbV — Inhalt von Teil 1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Abschluss- oder Gesellenprüfung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