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SHKAMAusbV — Struktur der Berufsausbildung, Ausbildungsberufsbild</w:t>
      </w:r>
    </w:p>
    <w:p>
      <w:r>
        <w:rPr>
          <w:color w:val="555555"/>
          <w:sz w:val="18"/>
        </w:rPr>
        <w:t xml:space="preserve">Sanitär-, Heizungs- und Klimatechnikanlagenmechanikerausbildungsverordnung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Berufsausbildung gliedert sich in</w:t>
      </w:r>
    </w:p>
    <w:p>
      <w:pPr>
        <w:ind w:left="420"/>
      </w:pPr>
      <w:r>
        <w:t xml:space="preserve">1. berufsprofilgebende Fertigkeiten, Kenntnisse und Fähigkeiten und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werden in Berufsbildpositionen als Teil des Ausbildungsberufsbildes gebündelt.</w:t>
      </w:r>
    </w:p>
    <w:p>
      <w:r>
        <w:t xml:space="preserve">(2) Die Berufsbildpositionen der berufsprofilgebenden Fertigkeiten, Fähigkeiten und Kenntnisse sind:</w:t>
      </w:r>
    </w:p>
    <w:p>
      <w:pPr>
        <w:ind w:left="420"/>
      </w:pPr>
      <w:r>
        <w:t xml:space="preserve">1. Prüfen und Messen von Anlagen und Anlagenteilen,</w:t>
      </w:r>
    </w:p>
    <w:p>
      <w:pPr>
        <w:ind w:left="420"/>
      </w:pPr>
      <w:r>
        <w:t xml:space="preserve">2. Fügen,</w:t>
      </w:r>
    </w:p>
    <w:p>
      <w:pPr>
        <w:ind w:left="420"/>
      </w:pPr>
      <w:r>
        <w:t xml:space="preserve">3. manuelles Trennen, Spanen und Umformen,</w:t>
      </w:r>
    </w:p>
    <w:p>
      <w:pPr>
        <w:ind w:left="420"/>
      </w:pPr>
      <w:r>
        <w:t xml:space="preserve">4. maschinelles Bearbeiten,</w:t>
      </w:r>
    </w:p>
    <w:p>
      <w:pPr>
        <w:ind w:left="420"/>
      </w:pPr>
      <w:r>
        <w:t xml:space="preserve">5. Instandhalten von Betriebsmitteln,</w:t>
      </w:r>
    </w:p>
    <w:p>
      <w:pPr>
        <w:ind w:left="420"/>
      </w:pPr>
      <w:r>
        <w:t xml:space="preserve">6. Instandhalten von versorgungstechnischen Anlagen und Systemen,</w:t>
      </w:r>
    </w:p>
    <w:p>
      <w:pPr>
        <w:ind w:left="420"/>
      </w:pPr>
      <w:r>
        <w:t xml:space="preserve">7. Installieren von elektrischen Baugruppen und Komponenten in versorgungstechnischen Anlagen und Systemen,</w:t>
      </w:r>
    </w:p>
    <w:p>
      <w:pPr>
        <w:ind w:left="420"/>
      </w:pPr>
      <w:r>
        <w:t xml:space="preserve">8. Montieren und Demontieren von Rohrleitungen und Kanälen,</w:t>
      </w:r>
    </w:p>
    <w:p>
      <w:pPr>
        <w:ind w:left="420"/>
      </w:pPr>
      <w:r>
        <w:t xml:space="preserve">9. Montieren, Demontieren und Transportieren von versorgungstechnischen Anlagen und Systemen,</w:t>
      </w:r>
    </w:p>
    <w:p>
      <w:pPr>
        <w:ind w:left="420"/>
      </w:pPr>
      <w:r>
        <w:t xml:space="preserve">10. Durchführen von Dämm-, Dichtungs- und Schutzmaßnahmen,</w:t>
      </w:r>
    </w:p>
    <w:p>
      <w:pPr>
        <w:ind w:left="420"/>
      </w:pPr>
      <w:r>
        <w:t xml:space="preserve">11. Anwenden von Anlagen- und Systemtechnik sowie Inbetriebnahme von ver- und entsorgungstechnischen Anlagen und Systemen,</w:t>
      </w:r>
    </w:p>
    <w:p>
      <w:pPr>
        <w:ind w:left="420"/>
      </w:pPr>
      <w:r>
        <w:t xml:space="preserve">12. Funktionskontrolle und Instandhaltung von ver- und entsorgungstechnischen Anlagen und Systemen,</w:t>
      </w:r>
    </w:p>
    <w:p>
      <w:pPr>
        <w:ind w:left="420"/>
      </w:pPr>
      <w:r>
        <w:t xml:space="preserve">13. Unterscheiden und Berücksichtigen von nachhaltigen Systemen und deren Nutzungsmöglichkeiten,</w:t>
      </w:r>
    </w:p>
    <w:p>
      <w:pPr>
        <w:ind w:left="420"/>
      </w:pPr>
      <w:r>
        <w:t xml:space="preserve">14. Durchführen von Hygienemaßnahmen,</w:t>
      </w:r>
    </w:p>
    <w:p>
      <w:pPr>
        <w:ind w:left="420"/>
      </w:pPr>
      <w:r>
        <w:t xml:space="preserve">15. kundenorientierte Auftragsbearbeitung,</w:t>
      </w:r>
    </w:p>
    <w:p>
      <w:pPr>
        <w:ind w:left="420"/>
      </w:pPr>
      <w:r>
        <w:t xml:space="preserve">16. Berücksichtigen von bauphysikalischen, bauökologischen und ökonomischen Rahmenbedingungen und</w:t>
      </w:r>
    </w:p>
    <w:p>
      <w:pPr>
        <w:ind w:left="420"/>
      </w:pPr>
      <w:r>
        <w:t xml:space="preserve">17. Gebäudemanagementsysteme.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betriebliche, technische und kundenorientierte Kommunikation,</w:t>
      </w:r>
    </w:p>
    <w:p>
      <w:pPr>
        <w:ind w:left="420"/>
      </w:pPr>
      <w:r>
        <w:t xml:space="preserve">6. Planen und Steuern von Arbeitsabläufen sowie Kontrollieren und Beurteilen der Arbeitsergebnisse und</w:t>
      </w:r>
    </w:p>
    <w:p>
      <w:pPr>
        <w:ind w:left="420"/>
      </w:pPr>
      <w:r>
        <w:t xml:space="preserve">7. Durchführen von qualitätssichernden Maßnahmen.</w:t>
      </w:r>
    </w:p>
    <w:p>
      <w:r>
        <w:t xml:space="preserve">(4) Die Fertigkeiten, Kenntnisse und Fähigkeiten nach den Absätzen 2 und 3 sind in mindestens einem der folgenden Einsatzgebiete zu vermitteln:</w:t>
      </w:r>
    </w:p>
    <w:p>
      <w:pPr>
        <w:ind w:left="420"/>
      </w:pPr>
      <w:r>
        <w:t xml:space="preserve">1. Sanitärtechnik,</w:t>
      </w:r>
    </w:p>
    <w:p>
      <w:pPr>
        <w:ind w:left="420"/>
      </w:pPr>
      <w:r>
        <w:t xml:space="preserve">2. Heizungstechnik,</w:t>
      </w:r>
    </w:p>
    <w:p>
      <w:pPr>
        <w:ind w:left="420"/>
      </w:pPr>
      <w:r>
        <w:t xml:space="preserve">3. Lüftungs- und Klimatechnik sowie</w:t>
      </w:r>
    </w:p>
    <w:p>
      <w:pPr>
        <w:ind w:left="420"/>
      </w:pPr>
      <w:r>
        <w:t xml:space="preserve">4. erneuerbare Energien und Umwelttechnik.</w:t>
      </w:r>
    </w:p>
    <w:p>
      <w:r>
        <w:t xml:space="preserve">Das Einsatzgebiet wird vom Ausbildungsbetrieb festgelegt. Andere als die in Satz 1 genannten Einsatzgebiete sind zulässig, wenn in ihnen die Fertigkeiten, Kenntnisse und Fähigkeiten nach den Absätzen 2 und 3 vermittelt werden können.</w:t>
      </w:r>
    </w:p>
    <w:p>
      <w:r>
        <w:rPr>
          <w:color w:val="555555"/>
          <w:sz w:val="17"/>
        </w:rPr>
        <w:t xml:space="preserve">Zitiervorschlag: § 4 SHKAMAusbV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https://recht.nulegal.eu/gesetze/SHKAMAusbV/4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