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SHKAMAusbV — Dauer der Berufsausbildung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