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SHKAMAusbV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Versorgungstechnik mit    30 Prozent,</w:t>
      </w:r>
    </w:p>
    <w:p>
      <w:r>
        <w:rPr>
          <w:rFonts w:ascii="Courier New" w:hAnsi="Courier New"/>
          <w:sz w:val="17"/>
        </w:rPr>
        <w:t xml:space="preserve">Kundenauftrag mit    35 Prozent,</w:t>
      </w:r>
    </w:p>
    <w:p>
      <w:r>
        <w:rPr>
          <w:rFonts w:ascii="Courier New" w:hAnsi="Courier New"/>
          <w:sz w:val="17"/>
        </w:rPr>
        <w:t xml:space="preserve">Arbeitsplanung mit    15 Prozent,</w:t>
      </w:r>
    </w:p>
    <w:p>
      <w:r>
        <w:rPr>
          <w:rFonts w:ascii="Courier New" w:hAnsi="Courier New"/>
          <w:sz w:val="17"/>
        </w:rPr>
        <w:t xml:space="preserve">Systemanalyse und Instandhaltung mit    10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Arbeitsplanung, Systemanalyse und Instandhaltung oder Wirtschafts- und Sozialkunde durch eine mündliche Prüfung von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