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11 SGBXIVBSchAV — Nicht zu berücksichtigende Einnahmen</w:t>
      </w:r>
    </w:p>
    <w:p>
      <w:r>
        <w:rPr>
          <w:color w:val="555555"/>
          <w:sz w:val="18"/>
        </w:rPr>
        <w:t xml:space="preserve">SGBXIV-Berufsschadensausgleichsverordnung</w:t>
      </w:r>
    </w:p>
    <w:p>
      <w:r>
        <w:rPr>
          <w:color w:val="555555"/>
          <w:sz w:val="18"/>
        </w:rPr>
        <w:t xml:space="preserve">Stand: 01.01.2024 (konsolidierte Textfassung, kein amtliches Inkrafttretensdatum)</w:t>
      </w:r>
    </w:p>
    <w:p>
      <w:r>
        <w:t xml:space="preserve">Zum Einkommen im Sinne des § 7 gehören nicht:</w:t>
      </w:r>
    </w:p>
    <w:p>
      <w:pPr>
        <w:ind w:left="420"/>
      </w:pPr>
      <w:r>
        <w:t xml:space="preserve">1. Wintergeld nach § 102 Absatz 1 bis 3 des Dritten Buches Sozialgesetzbuch,</w:t>
      </w:r>
    </w:p>
    <w:p>
      <w:pPr>
        <w:ind w:left="420"/>
      </w:pPr>
      <w:r>
        <w:t xml:space="preserve">2. Leistungen, die zur Abgeltung eines besonderen Aufwandes bestimmt und aus diesem Grunde nicht lohnsteuerpflichtig sind, oder wenn vorrangig andere Ziele als die Sicherung des Lebensunterhaltes verfolgt werden,</w:t>
      </w:r>
    </w:p>
    <w:p>
      <w:pPr>
        <w:ind w:left="420"/>
      </w:pPr>
      <w:r>
        <w:t xml:space="preserve">3. Leistungen der Träger der gesetzlichen Rentenversicherungen nach § 258 des Fünften Buches Sozialgesetzbuch und den Vorschriften des Sechsten Buches Sozialgesetzbuch über den Zuschuss zur Krankenversicherung und zur Pflegeversicherung, Zuschüsse nach § 4 Absatz 3, § 59 Absatz 3 und § 60 Absatz 1 des Zweiten Gesetzes über die Krankenversicherung der Landwirte sowie Zuschüsse des Arbeitgebers oder der Bundesagentur für Arbeit zum Krankenversicherungsbeitrag nach § 257 des Fünften Buches Sozialgesetzbuch oder § 174 des Dritten Buches Sozialgesetzbuch und Beitragszuschüsse nach § 61 des Elften Buches Sozialgesetzbuch,</w:t>
      </w:r>
    </w:p>
    <w:p>
      <w:pPr>
        <w:ind w:left="420"/>
      </w:pPr>
      <w:r>
        <w:t xml:space="preserve">4. als solche ausgewiesene Weihnachts- und Neujahrsgratifikationen bis zu</w:t>
      </w:r>
    </w:p>
    <w:p>
      <w:pPr>
        <w:ind w:left="780"/>
      </w:pPr>
      <w:r>
        <w:t xml:space="preserve">a) einem Zwölftel der jährlichen Einnahmen, mit denen diese Leistungen im Zusammenhang stehen, oder</w:t>
      </w:r>
    </w:p>
    <w:p>
      <w:pPr>
        <w:ind w:left="780"/>
      </w:pPr>
      <w:r>
        <w:t xml:space="preserve">b) dem Betrag, der den Einnahmen für den Monat entspricht, der bei der Berechnung der Leistung zugrunde gelegt wird,</w:t>
      </w:r>
    </w:p>
    <w:p>
      <w:pPr>
        <w:ind w:left="420"/>
      </w:pPr>
      <w:r>
        <w:t xml:space="preserve">5. zusätzlich zum Entgelt gezahltes Urlaubsgeld bis zu</w:t>
      </w:r>
    </w:p>
    <w:p>
      <w:pPr>
        <w:ind w:left="780"/>
      </w:pPr>
      <w:r>
        <w:t xml:space="preserve">a) einem Zwölftel der jährlichen Einnahmen, mit denen diese Leistungen im Zusammenhang stehen, oder</w:t>
      </w:r>
    </w:p>
    <w:p>
      <w:pPr>
        <w:ind w:left="780"/>
      </w:pPr>
      <w:r>
        <w:t xml:space="preserve">b) dem Betrag, der den Einnahmen für den Monat entspricht, der bei der Berechnung der Leistung zugrunde gelegt wird,</w:t>
      </w:r>
    </w:p>
    <w:p>
      <w:pPr>
        <w:ind w:left="420"/>
      </w:pPr>
      <w:r>
        <w:t xml:space="preserve">6. vom Arbeitgeber veranlasste Vergünstigungen und Sachzuwendungen, soweit sie lohnsteuerfrei sind,</w:t>
      </w:r>
    </w:p>
    <w:p>
      <w:pPr>
        <w:ind w:left="420"/>
      </w:pPr>
      <w:r>
        <w:t xml:space="preserve">7. Stipendien zur Förderung von Schülerinnen und Schülern an höheren Schulen und von Studierenden an wissenschaftlichen Hochschulen, sonstigen Hochschulen und höheren Fachschulen,</w:t>
      </w:r>
    </w:p>
    <w:p>
      <w:pPr>
        <w:ind w:left="420"/>
      </w:pPr>
      <w:r>
        <w:t xml:space="preserve">8. vereinzelt vorkommende Leistungen, die von Arbeitgebern oder Dienstherren gewährt werden</w:t>
      </w:r>
    </w:p>
    <w:p>
      <w:pPr>
        <w:ind w:left="780"/>
      </w:pPr>
      <w:r>
        <w:t xml:space="preserve">a) aus besonderem Anlass, wie beispielsweise Heirats- und Geburtsbeihilfen, Jubiläumsgeschenke oder</w:t>
      </w:r>
    </w:p>
    <w:p>
      <w:pPr>
        <w:ind w:left="780"/>
      </w:pPr>
      <w:r>
        <w:t xml:space="preserve">b) aufgrund einer wirtschaftlichen, energetischen oder pandemischen Notlage.</w:t>
      </w:r>
    </w:p>
    <w:p>
      <w:r>
        <w:t xml:space="preserve">Von Nummer 8 ausgenommen sind die daraus erzielten regelmäßig wiederkehrenden Einnahmen, wie beispielsweise Zinsen oder Dividenden aus Aktien.</w:t>
      </w:r>
    </w:p>
    <w:p>
      <w:r>
        <w:rPr>
          <w:color w:val="555555"/>
          <w:sz w:val="17"/>
        </w:rPr>
        <w:t xml:space="preserve">Zitiervorschlag: § 11 SGBXIVBSchAV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https://recht.nulegal.eu/gesetze/SGBXIVBSchAV/11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