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SGBXISchVO (Nordrhein-Westfalen) — Entschädigung für Zeugen und Sachverständige</w:t>
      </w:r>
    </w:p>
    <w:p>
      <w:r>
        <w:rPr>
          <w:color w:val="555555"/>
          <w:sz w:val="18"/>
        </w:rPr>
        <w:t xml:space="preserve">SGB-XI-Schiedsstellenverordnung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Sachverständige und Zeugen, die auf Beschluss der Schiedsstelle hinzugezogen worden sind, erhalten eine Entschädigung nach dem Justizvergütungs- und -entschädigungsgesetz vom 5. Mai 2004 (BGBl. I S. 718, 776), das zuletzt durch Artikel 5 Absatz 2 des Gesetzes vom 11. Oktober 2016 (BGBl. I S. 2222) geändert worden ist.</w:t>
      </w:r>
    </w:p>
    <w:p>
      <w:r>
        <w:rPr>
          <w:color w:val="555555"/>
          <w:sz w:val="17"/>
        </w:rPr>
        <w:t xml:space="preserve">Zitiervorschlag: § 13 SGBXISchVO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https://recht.nulegal.eu/gesetze/SGBXISchVO/13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SGBXISchVO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