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SGBSVVs — Inkrafttreten</w:t>
      </w:r>
    </w:p>
    <w:p>
      <w:r>
        <w:rPr>
          <w:color w:val="555555"/>
          <w:sz w:val="18"/>
        </w:rPr>
        <w:t xml:space="preserve">Sozialgesetzbuch - Gemeinsame Vorschriften für die Sozialversicherung -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ersten Tag des siebenten auf seine Verkündung folgenden Kalendermonats in Kraft.</w:t>
      </w:r>
    </w:p>
    <w:p>
      <w:r>
        <w:t xml:space="preserve">(2)</w:t>
      </w:r>
    </w:p>
    <w:p>
      <w:r>
        <w:t xml:space="preserve">(3) Abweichend von Absatz 1 Satz 1 treten am 1. Januar 1979 die folgenden Vorschriften über die Fälligkeit der Beiträge zur gesetzlichen Kranken- und Rentenversicherung in Kraft:</w:t>
      </w:r>
    </w:p>
    <w:p>
      <w:pPr>
        <w:ind w:left="420"/>
      </w:pPr>
      <w:r>
        <w:t xml:space="preserve">a) Artikel I § 23 Abs. 1 und 2;</w:t>
      </w:r>
    </w:p>
    <w:p>
      <w:pPr>
        <w:ind w:left="420"/>
      </w:pPr>
      <w:r>
        <w:t xml:space="preserve">b) in Artikel II § 1 Nr. 1 Buchstabe b die § 1400 Abs. 1 Satz 2 und § 1405 Abs. 2 Satz 1;</w:t>
      </w:r>
    </w:p>
    <w:p>
      <w:pPr>
        <w:ind w:left="420"/>
      </w:pPr>
      <w:r>
        <w:t xml:space="preserve">c) Artikel II § 1 Nr. 1 Buchstabe c und Nr. 6;</w:t>
      </w:r>
    </w:p>
    <w:p>
      <w:pPr>
        <w:ind w:left="420"/>
      </w:pPr>
      <w:r>
        <w:t xml:space="preserve">d) in Artikel II § 2 Nr. 1 Buchstabe a die § 122 Abs. 1 Satz 2 und § 127 Abs. 3 Satz 1;</w:t>
      </w:r>
    </w:p>
    <w:p>
      <w:pPr>
        <w:ind w:left="420"/>
      </w:pPr>
      <w:r>
        <w:t xml:space="preserve">e) in Artikel II § 3 Nr. 1 Buchstabe a die § 113 Satz 2 und 3 und § 155 Nr. 9;</w:t>
      </w:r>
    </w:p>
    <w:p>
      <w:pPr>
        <w:ind w:left="420"/>
      </w:pPr>
      <w:r>
        <w:t xml:space="preserve">f) in Artikel II § 5 Nr. 1 der § 68 Abs. 1.</w:t>
      </w:r>
    </w:p>
    <w:p>
      <w:r>
        <w:rPr>
          <w:color w:val="555555"/>
          <w:sz w:val="17"/>
        </w:rPr>
        <w:t xml:space="preserve">Zitiervorschlag: § 21 SGBSVVs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https://recht.nulegal.eu/gesetze/SGBSVVs/21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