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SGBAT</w:t>
      </w:r>
    </w:p>
    <w:p>
      <w:r>
        <w:rPr>
          <w:color w:val="555555"/>
          <w:sz w:val="18"/>
        </w:rPr>
        <w:t xml:space="preserve">Sozialgesetzbuch - Allgemeiner Teil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 SGBAT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https://recht.nulegal.eu/gesetze/SGBAT/1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