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9b SGB 8 — Aufarbeitung</w:t>
      </w:r>
    </w:p>
    <w:p>
      <w:r>
        <w:rPr>
          <w:color w:val="555555"/>
          <w:sz w:val="18"/>
        </w:rPr>
        <w:t xml:space="preserve">Sozialgesetzbuch (SGB) - Achtes Buch (VIII) - Kinder- und Jugendhilfe - (Artikel 1 des Gesetzes v. 26. Juni 1990, BGBl. I S. 1163)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(1) Die nach Landesrecht zuständigen Träger der öffentlichen Kinder- und Jugendhilfe haben Personen bei Vorliegen eines berechtigten Interesses Einsicht in die sie als Minderjährige betreffenden Erziehungshilfe-, Eingliederungshilfe-, Heim- oder Vormundschaftsakten zu gestatten und Auskunft zu den betreffenden Akten zu erteilen.</w:t>
      </w:r>
    </w:p>
    <w:p>
      <w:r>
        <w:t xml:space="preserve">(2) In Vereinbarung mit den Trägern von Einrichtungen und Diensten, die Leistungen nach diesem Buch erbringen, ist sicherzustellen, dass</w:t>
      </w:r>
    </w:p>
    <w:p>
      <w:pPr>
        <w:ind w:left="420"/>
      </w:pPr>
      <w:r>
        <w:t xml:space="preserve">1. Erziehungshilfe-, Eingliederungshilfe-, Heim- und Vormundschaftsakten nach Vollendung des 30. Lebensjahres der Person nach Absatz 1 70 Jahre lang aufzubewahren sind,</w:t>
      </w:r>
    </w:p>
    <w:p>
      <w:pPr>
        <w:ind w:left="420"/>
      </w:pPr>
      <w:r>
        <w:t xml:space="preserve">2. Personen bei Vorliegen eines berechtigten Interesses Einsicht gestattetet wird in die betreffenden Akten sowie</w:t>
      </w:r>
    </w:p>
    <w:p>
      <w:pPr>
        <w:ind w:left="420"/>
      </w:pPr>
      <w:r>
        <w:t xml:space="preserve">3. Fachkräfte Auskunft erteilen zu den betreffenden Akten.</w:t>
      </w:r>
    </w:p>
    <w:p>
      <w:r>
        <w:t xml:space="preserve">(3) Ein berechtigtes Interesse besteht, wenn Anhaltspunkte für die Gefährdung des Wohls einer Person nach Absatz 1 im Zusammenhang mit dem Bezug einer Leistung nach diesem Buch, mit der Durchführung von Maßnahmen nach dem Gesetz für Jugendwohlfahrt oder nach der Jugendhilfeverordnung der Deutschen Demokratischen Republik bestehen. Die nach § 85 Absatz 2 zuständigen Behörden entwickeln unter Beteiligung der Unabhängigen Aufarbeitungskommission Grundsätze und Maßstäbe für die Bewertung, ob ein berechtigtes Interesse nach Satz 1 vorliegt.</w:t>
      </w:r>
    </w:p>
    <w:p>
      <w:r>
        <w:t xml:space="preserve">(4) § 25 Absatz 2 und 3 des Zehnten Buches gilt entsprechend.</w:t>
      </w:r>
    </w:p>
    <w:p>
      <w:r>
        <w:rPr>
          <w:color w:val="555555"/>
          <w:sz w:val="17"/>
        </w:rPr>
        <w:t xml:space="preserve">Zitiervorschlag: § 9b SGB 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https://recht.nulegal.eu/gesetze/SGB%208/9b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