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87 SGB 8 — Örtliche Zuständigkeit für vorläufige Maßnahmen zum Schutz von Kindern und Jugendlichen</w:t>
      </w:r>
    </w:p>
    <w:p>
      <w:r>
        <w:rPr>
          <w:color w:val="555555"/>
          <w:sz w:val="18"/>
        </w:rPr>
        <w:t xml:space="preserve">Sozialgesetzbuch (SGB) - Achtes Buch (VIII) - Kinder- und Jugendhilfe - (Artikel 1 des Gesetzes v. 26. Juni 1990, BGBl. I S. 1163)</w:t>
      </w:r>
    </w:p>
    <w:p>
      <w:r>
        <w:rPr>
          <w:color w:val="555555"/>
          <w:sz w:val="18"/>
        </w:rPr>
        <w:t xml:space="preserve">Stand: 10.06.2019 (konsolidierte Textfassung, kein amtliches Inkrafttretensdatum)</w:t>
      </w:r>
    </w:p>
    <w:p>
      <w:r>
        <w:t xml:space="preserve">Für die Inobhutnahme eines Kindes oder eines Jugendlichen (§ 42) ist der örtliche Träger zuständig, in dessen Bereich sich das Kind oder der Jugendliche vor Beginn der Maßnahme tatsächlich aufhält. Die örtliche Zuständigkeit für die Inobhutnahme eines unbegleiteten ausländischen Kindes oder Jugendlichen richtet sich nach § 88a Absatz 2.</w:t>
      </w:r>
    </w:p>
    <w:p>
      <w:r>
        <w:rPr>
          <w:color w:val="555555"/>
          <w:sz w:val="17"/>
        </w:rPr>
        <w:t xml:space="preserve">Zitiervorschlag: § 87 SGB 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https://recht.nulegal.eu/gesetze/SGB%208/87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