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86b SGB 8 — Örtliche Zuständigkeit für Leistungen in gemeinsamen Wohnformen für Mütter/Väter und Kinder</w:t>
      </w:r>
    </w:p>
    <w:p>
      <w:r>
        <w:rPr>
          <w:color w:val="555555"/>
          <w:sz w:val="18"/>
        </w:rPr>
        <w:t xml:space="preserve">Sozialgesetzbuch (SGB) - Achtes Buch (VIII) - Kinder- und Jugendhilfe - (Artikel 1 des Gesetzes v. 26. Juni 1990, BGBl. I S. 1163)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Leistungen in gemeinsamen Wohnformen für Mütter oder Väter und Kinder ist der örtliche Träger zuständig, in dessen Bereich der nach § 19 Leistungsberechtigte vor Beginn der Leistung seinen gewöhnlichen Aufenthalt hat. § 86a Absatz 2 gilt entsprechend.</w:t>
      </w:r>
    </w:p>
    <w:p>
      <w:r>
        <w:t xml:space="preserve">(2) Hat der Leistungsberechtigte keinen gewöhnlichen Aufenthalt, so richtet sich die Zuständigkeit nach seinem tatsächlichen Aufenthalt zu dem in Absatz 1 genannten Zeitpunkt.</w:t>
      </w:r>
    </w:p>
    <w:p>
      <w:r>
        <w:t xml:space="preserve">(3) Geht der Leistung Hilfe nach den §§ 27 bis 35a oder eine Leistung nach § 13 Absatz 3, § 21 oder § 41 voraus, so bleibt der örtliche Träger zuständig, der bisher zuständig war. Eine Unterbrechung der Hilfeleistung von bis zu drei Monaten bleibt dabei außer Betracht.</w:t>
      </w:r>
    </w:p>
    <w:p>
      <w:r>
        <w:rPr>
          <w:color w:val="555555"/>
          <w:sz w:val="17"/>
        </w:rPr>
        <w:t xml:space="preserve">Zitiervorschlag: § 86b SGB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https://recht.nulegal.eu/gesetze/SGB%208/86b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