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78f SGB 8 — Rahmenverträge</w:t>
      </w:r>
    </w:p>
    <w:p>
      <w:r>
        <w:rPr>
          <w:color w:val="555555"/>
          <w:sz w:val="18"/>
        </w:rPr>
        <w:t xml:space="preserve">Sozialgesetzbuch (SGB) - Achtes Buch (VIII) - Kinder- und Jugendhilfe - (Artikel 1 des Gesetzes v. 26. Juni 1990, BGBl. I S. 1163)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kommunalen Spitzenverbände auf Landesebene schließen mit den Verbänden der Träger der freien Jugendhilfe und den Vereinigungen sonstiger Leistungserbringer auf Landesebene Rahmenverträge über den Inhalt der Vereinbarungen nach § 78b Absatz 1. Die für die Wahrnehmung der Aufgaben nach § 85 Absatz 2 Nummer 5 und 6 zuständigen Behörden sind zu beteiligen.</w:t>
      </w:r>
    </w:p>
    <w:p>
      <w:r>
        <w:rPr>
          <w:color w:val="555555"/>
          <w:sz w:val="17"/>
        </w:rPr>
        <w:t xml:space="preserve">Zitiervorschlag: § 78f SGB 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https://recht.nulegal.eu/gesetze/SGB%208/78f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