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SGB 8 — Begriffsbestimmungen</w:t>
      </w:r>
    </w:p>
    <w:p>
      <w:r>
        <w:rPr>
          <w:color w:val="555555"/>
          <w:sz w:val="18"/>
        </w:rPr>
        <w:t xml:space="preserve">Sozialgesetzbuch (SGB) - Achtes Buch (VIII) - Kinder- und Jugendhilfe - (Artikel 1 des Gesetzes v. 26. Juni 1990, BGBl. I S. 1163)</w:t>
      </w:r>
    </w:p>
    <w:p>
      <w:r>
        <w:rPr>
          <w:color w:val="555555"/>
          <w:sz w:val="18"/>
        </w:rPr>
        <w:t xml:space="preserve">Stand: 01.08.2026 (konsolidierte Textfassung, kein amtliches Inkrafttretensdatum)</w:t>
      </w:r>
    </w:p>
    <w:p>
      <w:r>
        <w:t xml:space="preserve">(1) Im Sinne dieses Buches ist</w:t>
      </w:r>
    </w:p>
    <w:p>
      <w:pPr>
        <w:ind w:left="420"/>
      </w:pPr>
      <w:r>
        <w:t xml:space="preserve">1. Kind, wer noch nicht 14 Jahre alt ist, soweit nicht die Absätze 2 bis 4 etwas anderes bestimmen,</w:t>
      </w:r>
    </w:p>
    <w:p>
      <w:pPr>
        <w:ind w:left="420"/>
      </w:pPr>
      <w:r>
        <w:t xml:space="preserve">2. Jugendlicher, wer 14, aber noch nicht 18 Jahre alt ist,</w:t>
      </w:r>
    </w:p>
    <w:p>
      <w:pPr>
        <w:ind w:left="420"/>
      </w:pPr>
      <w:r>
        <w:t xml:space="preserve">3. junger Volljähriger, wer 18, aber noch nicht 27 Jahre alt ist,</w:t>
      </w:r>
    </w:p>
    <w:p>
      <w:pPr>
        <w:ind w:left="420"/>
      </w:pPr>
      <w:r>
        <w:t xml:space="preserve">4. junger Mensch, wer noch nicht 27 Jahre alt ist,</w:t>
      </w:r>
    </w:p>
    <w:p>
      <w:pPr>
        <w:ind w:left="420"/>
      </w:pPr>
      <w:r>
        <w:t xml:space="preserve">5. Personensorgeberechtigter, wem allein oder gemeinsam mit einer anderen Person nach den Vorschriften des Bürgerlichen Gesetzbuchs die Personensorge zusteht,</w:t>
      </w:r>
    </w:p>
    <w:p>
      <w:pPr>
        <w:ind w:left="420"/>
      </w:pPr>
      <w:r>
        <w:t xml:space="preserve">6. Erziehungsberechtigter, der Personensorgeberechtigte und jede sonstige Person über 18 Jahre, soweit sie auf Grund einer Vereinbarung mit dem Personensorgeberechtigten nicht nur vorübergehend und nicht nur für einzelne Verrichtungen Aufgaben der Personensorge wahrnimmt.</w:t>
      </w:r>
    </w:p>
    <w:p>
      <w:r>
        <w:t xml:space="preserve">(2) Kinder, Jugendliche, junge Volljährige und junge Menschen mit Behinderungen im Sinne dieses Buches sind Menschen, die körperliche, seelische, geistige oder Sinnesbeeinträchtigungen haben, die sie in Wechselwirkung mit einstellungs- und umweltbedingten Barrieren an der gleichberechtigten Teilhabe an der Gesellschaft mit hoher Wahrscheinlichkeit länger als sechs Monate hindern können. Eine Beeinträchtigung nach Satz 1 liegt vor, wenn der Körper- und Gesundheitszustand von dem für das Lebensalter typischen Zustand abweicht. Kinder, Jugendliche, junge Volljährige und junge Menschen sind von Behinderung bedroht, wenn eine Beeinträchtigung nach Satz 1 zu erwarten ist.</w:t>
      </w:r>
    </w:p>
    <w:p>
      <w:r>
        <w:t xml:space="preserve">(3) Kind im Sinne des § 1 Absatz 2 ist, wer noch nicht 18 Jahre alt ist.</w:t>
      </w:r>
    </w:p>
    <w:p>
      <w:r>
        <w:t xml:space="preserve">(4) Werktage im Sinne des § 24 Absatz 4 und der §§ 42a bis 42c sind die Wochentage Montag bis Freitag; ausgenommen sind gesetzliche Feiertage.</w:t>
      </w:r>
    </w:p>
    <w:p>
      <w:r>
        <w:t xml:space="preserve">(5) Die Bestimmungen dieses Buches, die sich auf die Annahme als Kind beziehen, gelten nur für Personen, die das 18. Lebensjahr noch nicht vollendet haben.</w:t>
      </w:r>
    </w:p>
    <w:p>
      <w:r>
        <w:rPr>
          <w:color w:val="555555"/>
          <w:sz w:val="17"/>
        </w:rPr>
        <w:t xml:space="preserve">Zitiervorschlag: § 7 SGB 8</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