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SGB 8 — Geltungsbereich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nach diesem Buch werden jungen Menschen, Müttern, Vätern und Personensorgeberechtigten von Kindern und Jugendlichen gewährt, die ihren tatsächlichen Aufenthalt im Inland haben. Für die Erfüllung anderer Aufgaben gilt Satz 1 entsprechend. Umgangsberechtigte haben unabhängig von ihrem tatsächlichen Aufenthalt Anspruch auf Beratung und Unterstützung bei der Ausübung des Umgangsrechts, wenn das Kind oder der Jugendliche seinen gewöhnlichen Aufenthalt im Inland hat.</w:t>
      </w:r>
    </w:p>
    <w:p>
      <w:r>
        <w:t xml:space="preserve">(2) Ausländer können Leistungen nach diesem Buch nur beanspruchen, wenn sie rechtmäßig oder auf Grund einer ausländerrechtlichen Duldung ihren gewöhnlichen Aufenthalt im Inland haben. Absatz 1 Satz 2 bleibt unberührt.</w:t>
      </w:r>
    </w:p>
    <w:p>
      <w:r>
        <w:t xml:space="preserve">(3) Deutschen können Leistungen nach diesem Buch auch gewährt werden, wenn sie ihren Aufenthalt im Ausland haben und soweit sie nicht Hilfe vom Aufenthaltsland erhalten.</w:t>
      </w:r>
    </w:p>
    <w:p>
      <w:r>
        <w:t xml:space="preserve">(4) Regelungen des über- und zwischenstaatlichen Rechts bleiben unberührt.</w:t>
      </w:r>
    </w:p>
    <w:p>
      <w:r>
        <w:rPr>
          <w:color w:val="555555"/>
          <w:sz w:val="17"/>
        </w:rPr>
        <w:t xml:space="preserve">Zitiervorschlag: § 6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