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SGB 8 — Mitwirkung in Verfahren nach dem Jugendgerichtsgesetz</w:t>
      </w:r>
    </w:p>
    <w:p>
      <w:r>
        <w:rPr>
          <w:color w:val="555555"/>
          <w:sz w:val="18"/>
        </w:rPr>
        <w:t xml:space="preserve">Sozialgesetzbuch (SGB) - Achtes Buch (VIII) - Kinder- und Jugendhilfe - (Artikel 1 des Gesetzes v. 26. Juni 1990, BGBl. I S. 1163)</w:t>
      </w:r>
    </w:p>
    <w:p>
      <w:r>
        <w:rPr>
          <w:color w:val="555555"/>
          <w:sz w:val="18"/>
        </w:rPr>
        <w:t xml:space="preserve">Stand: 23.06.2021 (konsolidierte Textfassung, kein amtliches Inkrafttretensdatum)</w:t>
      </w:r>
    </w:p>
    <w:p>
      <w:r>
        <w:t xml:space="preserve">(1) Das Jugendamt hat nach Maßgabe der §§ 38 und 50 Absatz 3 Satz 2 des Jugendgerichtsgesetzes im Verfahren nach dem Jugendgerichtsgesetz mitzuwirken. Dabei soll das Jugendamt auch mit anderen öffentlichen Einrichtungen und sonstigen Stellen, wenn sich deren Tätigkeit auf die Lebenssituation des Jugendlichen oder jungen Volljährigen auswirkt, zusammenarbeiten, soweit dies zur Erfüllung seiner ihm dabei obliegenden Aufgaben erforderlich ist. Die behördenübergreifende Zusammenarbeit kann im Rahmen von gemeinsamen Konferenzen oder vergleichbaren gemeinsamen Gremien oder in anderen nach fachlicher Einschätzung geeigneten Formen erfolgen.</w:t>
      </w:r>
    </w:p>
    <w:p>
      <w:r>
        <w:t xml:space="preserve">(2) Das Jugendamt hat frühzeitig zu prüfen, ob für den Jugendlichen oder den jungen Volljährigen Leistungen der Jugendhilfe oder anderer Sozialleistungsträger in Betracht kommen. Ist dies der Fall oder ist eine geeignete Leistung bereits eingeleitet oder gewährt worden, so hat das Jugendamt den Staatsanwalt oder den Richter umgehend davon zu unterrichten, damit geprüft werden kann, ob diese Leistung ein Absehen von der Verfolgung (§ 45 JGG) oder eine Einstellung des Verfahrens (§ 47 JGG) ermöglicht.</w:t>
      </w:r>
    </w:p>
    <w:p>
      <w:r>
        <w:t xml:space="preserve">(3) Der Mitarbeiter des Jugendamts oder des anerkannten Trägers der freien Jugendhilfe, der nach § 38 Absatz 2 Satz 2 des Jugendgerichtsgesetzes tätig wird, soll den Jugendlichen oder den jungen Volljährigen während des gesamten Verfahrens betreuen.</w:t>
      </w:r>
    </w:p>
    <w:p>
      <w:r>
        <w:rPr>
          <w:color w:val="555555"/>
          <w:sz w:val="17"/>
        </w:rPr>
        <w:t xml:space="preserve">Zitiervorschlag: § 52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