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SGB 7 — Neufestsetzung nach Schul- oder Berufsausbildung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Ist der Versicherungsfall während einer Berufsausbildung eingetreten, wird, wenn es für die Versicherten günstiger ist, der Jahresarbeitsverdienst schon vor Vollendung des 25. Lebensjahres auf 75 Prozent der Bezugsgröße neu festgesetzt</w:t>
      </w:r>
    </w:p>
    <w:p>
      <w:pPr>
        <w:ind w:left="420"/>
      </w:pPr>
      <w:r>
        <w:t xml:space="preserve">1. von dem Zeitpunkt an, in dem die Berufsausbildung beendet worden ist oder</w:t>
      </w:r>
    </w:p>
    <w:p>
      <w:pPr>
        <w:ind w:left="420"/>
      </w:pPr>
      <w:r>
        <w:t xml:space="preserve">2. drei Jahre, im Fall einer Hochschul- oder Fachhochschulausbildung fünf Jahre, nach Beginn der Berufsausbildung, wenn diese verzögert oder abgebrochen wurde, es sei denn, dass die Berufsausbildung ohne den Versicherungsfall ebenfalls keinen regelmäßigen Verlauf genommen hätte.</w:t>
      </w:r>
    </w:p>
    <w:p>
      <w:r>
        <w:t xml:space="preserve">(2) Ist der Versicherungsfall während einer Schul- oder Berufsausbildung nach Vollendung des 30. Lebensjahres eingetreten, wird, wenn es für die Versicherten günstiger ist, der Jahresarbeitsverdienst auf 100 Prozent der Bezugsgröße neu festgesetzt</w:t>
      </w:r>
    </w:p>
    <w:p>
      <w:pPr>
        <w:ind w:left="420"/>
      </w:pPr>
      <w:r>
        <w:t xml:space="preserve">1. von dem Zeitpunkt an, in dem die Schul- oder Berufsausbildung beendet worden ist oder</w:t>
      </w:r>
    </w:p>
    <w:p>
      <w:pPr>
        <w:ind w:left="420"/>
      </w:pPr>
      <w:r>
        <w:t xml:space="preserve">2. drei Jahre nach Beginn der Schul- oder Berufsausbildung, wenn diese verzögert oder abgebrochen wurde, es sei denn, dass die Schul- oder Berufsausbildung ohne den Versicherungsfall ebenfalls keinen regelmäßigen Verlauf genommen hätte.</w:t>
      </w:r>
    </w:p>
    <w:p>
      <w:r>
        <w:t xml:space="preserve">(3) Ist der Versicherungsfall während einer Hochschul- oder Fachhochschulausbildung nach Vollendung des 30. Lebensjahres eingetreten, wird, wenn es für die Versicherten günstiger ist, der Jahresarbeitsverdienst auf 120 Prozent der Bezugsgröße neu festgesetzt</w:t>
      </w:r>
    </w:p>
    <w:p>
      <w:pPr>
        <w:ind w:left="420"/>
      </w:pPr>
      <w:r>
        <w:t xml:space="preserve">1. von dem Zeitpunkt an, in dem die Hochschul- oder Fachhochschulausbildung beendet worden ist, oder</w:t>
      </w:r>
    </w:p>
    <w:p>
      <w:pPr>
        <w:ind w:left="420"/>
      </w:pPr>
      <w:r>
        <w:t xml:space="preserve">2. fünf Jahre nach Beginn der Hochschul- oder Fachhochschulausbildung, wenn diese verzögert oder abgebrochen wurde, es sei denn, dass die Hochschul- oder Fachhochschulausbildung ohne den Versicherungsfall ebenfalls keinen regelmäßigen Verlauf genommen hätte.</w:t>
      </w:r>
    </w:p>
    <w:p>
      <w:r>
        <w:t xml:space="preserve">(4) Für die Neufestsetzung gilt die zum jeweiligen Zeitpunkt maßgebende Bezugsgröße. § 67 Absatz 3 Nummer 2 Buchstabe b ist für Übergangszeiten entsprechend anzuwenden.</w:t>
      </w:r>
    </w:p>
    <w:p>
      <w:r>
        <w:rPr>
          <w:color w:val="555555"/>
          <w:sz w:val="17"/>
        </w:rPr>
        <w:t xml:space="preserve">Zitiervorschlag: § 91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