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69 SGB 7 — Rente an Verwandte der aufsteigenden Linie</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Verwandte der aufsteigenden Linie, Stief- oder Pflegeeltern der Verstorbenen, die von den Verstorbenen zur Zeit des Todes aus deren Arbeitsentgelt oder Arbeitseinkommen wesentlich unterhalten worden sind oder ohne den Versicherungsfall wesentlich unterhalten worden wären, erhalten eine Rente, solange sie ohne den Versicherungsfall gegen die Verstorbenen einen Anspruch auf Unterhalt wegen Unterhaltsbedürftigkeit hätten geltend machen können.</w:t>
      </w:r>
    </w:p>
    <w:p>
      <w:r>
        <w:t xml:space="preserve">(2) Sind aus der aufsteigenden Linie Verwandte verschiedenen Grades vorhanden, gehen die näheren den entfernteren vor. Den Eltern stehen Stief- oder Pflegeeltern gleich.</w:t>
      </w:r>
    </w:p>
    <w:p>
      <w:r>
        <w:t xml:space="preserve">(3) Liegen bei einem Elternteil oder bei einem Elternpaar die Voraussetzungen für mehrere Elternrenten aus der Unfallversicherung vor, wird nur die höchste Rente gezahlt und bei Renten gleicher Höhe diejenige, die wegen des frühesten Versicherungsfalls zu zahlen ist.</w:t>
      </w:r>
    </w:p>
    <w:p>
      <w:r>
        <w:t xml:space="preserve">(4) Die Rente beträgt</w:t>
      </w:r>
    </w:p>
    <w:p>
      <w:pPr>
        <w:ind w:left="420"/>
      </w:pPr>
      <w:r>
        <w:t xml:space="preserve">1. 20 vom Hundert des Jahresarbeitsverdienstes für einen Elternteil,</w:t>
      </w:r>
    </w:p>
    <w:p>
      <w:pPr>
        <w:ind w:left="420"/>
      </w:pPr>
      <w:r>
        <w:t xml:space="preserve">2. 30 vom Hundert des Jahresarbeitsverdienstes für ein Elternpaar.</w:t>
      </w:r>
    </w:p>
    <w:p>
      <w:r>
        <w:t xml:space="preserve">(5) Stirbt bei Empfängern einer Rente für ein Elternpaar ein Ehegatte, wird dem überlebenden Ehegatten anstelle der Rente für einen Elternteil die für den Sterbemonat zustehende Elternrente für ein Elternpaar für die folgenden drei Kalendermonate weitergezahlt.</w:t>
      </w:r>
    </w:p>
    <w:p>
      <w:r>
        <w:rPr>
          <w:color w:val="555555"/>
          <w:sz w:val="17"/>
        </w:rPr>
        <w:t xml:space="preserve">Zitiervorschlag: § 69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69 SGB 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