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29 SGB 7 — Arznei- und Verbandmittel</w:t>
      </w:r>
    </w:p>
    <w:p>
      <w:r>
        <w:rPr>
          <w:color w:val="555555"/>
          <w:sz w:val="18"/>
        </w:rPr>
        <w:t xml:space="preserve">Siebtes Buch Sozialgesetzbuch - Gesetzliche Unfallversicherung - (Artikel 1 des Gesetzes vom 7. August 1996, BGBl. I S. 1254)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Arznei- und Verbandmittel sind alle ärztlich verordneten, zur ärztlichen und zahnärztlichen Behandlung erforderlichen Mittel. Ist das Ziel der Heilbehandlung mit Arznei- und Verbandmitteln zu erreichen, für die Festbeträge im Sinne des § 35 oder § 35a des Fünften Buches festgesetzt sind, trägt der Unfallversicherungsträger die Kosten bis zur Höhe dieser Beträge. Verordnet der Arzt in diesen Fällen ein Arznei- oder Verbandmittel, dessen Preis den Festbetrag überschreitet, hat der Arzt die Versicherten auf die sich aus seiner Verordnung ergebende Übernahme der Mehrkosten hinzuweisen.</w:t>
      </w:r>
    </w:p>
    <w:p>
      <w:r>
        <w:t xml:space="preserve">(2) Die Rabattregelungen der §§ 130 und 130a des Fünften Buches gelten entsprechend. Die Erstattungsbeträge nach § 130b des Fünften Buches gelten auch für die Abrechnung mit den Trägern der gesetzlichen Unfallversicherung.</w:t>
      </w:r>
    </w:p>
    <w:p>
      <w:r>
        <w:rPr>
          <w:color w:val="555555"/>
          <w:sz w:val="17"/>
        </w:rPr>
        <w:t xml:space="preserve">Zitiervorschlag: § 29 SGB 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https://recht.nulegal.eu/gesetze/SGB%207/29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