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SGB 7 — Verantwortung des Unternehmers, Mitwirkung der Versicherten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Der Unternehmer ist für die Durchführung der Maßnahmen zur Verhütung von Arbeitsunfällen und Berufskrankheiten, für die Verhütung von arbeitsbedingten Gesundheitsgefahren sowie für eine wirksame Erste Hilfe verantwortlich.</w:t>
      </w:r>
    </w:p>
    <w:p>
      <w:r>
        <w:t xml:space="preserve">(2) Ist bei einer Schule der Unternehmer nicht Schulhoheitsträger, ist auch der Schulhoheitsträger in seinem Zuständigkeitsbereich für die Durchführung der in Absatz 1 genannten Maßnahmen verantwortlich. Der Schulhoheitsträger ist verpflichtet, im Benehmen mit dem für die Versicherten nach § 2 Abs. 1 Nr. 8 Buchstabe b zuständigen Unfallversicherungsträger Regelungen über die Durchführung der in Absatz 1 genannten Maßnahmen im inneren Schulbereich zu treffen.</w:t>
      </w:r>
    </w:p>
    <w:p>
      <w:r>
        <w:t xml:space="preserve">(3) Die Versicherten haben nach ihren Möglichkeiten alle Maßnahmen zur Verhütung von Arbeitsunfällen, Berufskrankheiten und arbeitsbedingten Gesundheitsgefahren sowie für eine wirksame Erste Hilfe zu unterstützen und die entsprechenden Anweisungen des Unternehmers zu befolgen.</w:t>
      </w:r>
    </w:p>
    <w:p>
      <w:r>
        <w:rPr>
          <w:color w:val="555555"/>
          <w:sz w:val="17"/>
        </w:rPr>
        <w:t xml:space="preserve">Zitiervorschlag: § 21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